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DA68" w14:textId="2BC78476" w:rsidR="00314E1E" w:rsidRDefault="00314E1E" w:rsidP="00314E1E">
      <w:pPr>
        <w:pStyle w:val="SPECNOTES"/>
      </w:pPr>
      <w:r>
        <w:t>NOTE AU RÉDACTEUR</w:t>
      </w:r>
      <w:r w:rsidRPr="00110968">
        <w:t xml:space="preserve"> : Utiliser la présente section pour toutes les invitations à soumissionner du ministère des Transports et de l'Infrastructure - Division des Bâtiments.</w:t>
      </w:r>
    </w:p>
    <w:p w14:paraId="397DAEA9" w14:textId="77777777" w:rsidR="00314E1E" w:rsidRDefault="00314E1E" w:rsidP="00314E1E">
      <w:pPr>
        <w:pStyle w:val="SPECNOTES"/>
      </w:pPr>
      <w:r w:rsidRPr="00DB49CB">
        <w:t xml:space="preserve">NOTE AU RÉDACTEUR : Les mots entre crochets </w:t>
      </w:r>
      <w:proofErr w:type="gramStart"/>
      <w:r w:rsidRPr="00DB49CB">
        <w:t>[ ]</w:t>
      </w:r>
      <w:proofErr w:type="gramEnd"/>
      <w:r w:rsidRPr="00DB49CB">
        <w:t xml:space="preserve"> doivent être modifiés. Effacer les crochets dans la version définitive.</w:t>
      </w:r>
    </w:p>
    <w:p w14:paraId="5123BD7B" w14:textId="77777777" w:rsidR="00314E1E" w:rsidRPr="00110968" w:rsidRDefault="00314E1E" w:rsidP="004C79B3">
      <w:pPr>
        <w:pStyle w:val="Titre1"/>
        <w:numPr>
          <w:ilvl w:val="0"/>
          <w:numId w:val="21"/>
        </w:numPr>
      </w:pPr>
      <w:r w:rsidRPr="00110968">
        <w:t xml:space="preserve">RÉFÉRENCES </w:t>
      </w:r>
    </w:p>
    <w:p w14:paraId="6328E77B" w14:textId="77777777" w:rsidR="00314E1E" w:rsidRPr="00110968" w:rsidRDefault="00314E1E" w:rsidP="004C79B3">
      <w:pPr>
        <w:pStyle w:val="Titre2"/>
      </w:pPr>
      <w:r w:rsidRPr="00110968">
        <w:t>Loi sur l'hygiène et la sécurité au travail, du Nouveau-Brunswick.</w:t>
      </w:r>
    </w:p>
    <w:p w14:paraId="334544AF" w14:textId="77777777" w:rsidR="00314E1E" w:rsidRDefault="00314E1E" w:rsidP="004C79B3">
      <w:pPr>
        <w:pStyle w:val="Titre2"/>
      </w:pPr>
      <w:r>
        <w:t>L</w:t>
      </w:r>
      <w:r w:rsidRPr="00110968">
        <w:t>oi canadienne sur les produits dangereux.</w:t>
      </w:r>
    </w:p>
    <w:p w14:paraId="0368AFBD" w14:textId="77777777" w:rsidR="00314E1E" w:rsidRPr="00142929" w:rsidRDefault="00314E1E" w:rsidP="00314E1E">
      <w:pPr>
        <w:pStyle w:val="SPECNOTES"/>
        <w:rPr>
          <w:u w:val="single"/>
        </w:rPr>
      </w:pPr>
      <w:r w:rsidRPr="00142929">
        <w:t>NOTE AU RÉDACTEUR : Conserver l’article 1.2 pour tous les projets.</w:t>
      </w:r>
    </w:p>
    <w:p w14:paraId="14D1924D" w14:textId="77777777" w:rsidR="00314E1E" w:rsidRPr="00110968" w:rsidRDefault="00314E1E" w:rsidP="004C79B3">
      <w:pPr>
        <w:pStyle w:val="Titre1"/>
      </w:pPr>
      <w:r w:rsidRPr="00110968">
        <w:t xml:space="preserve">COMPÉTENCES DE L'ENTREPRENEUR </w:t>
      </w:r>
    </w:p>
    <w:p w14:paraId="46E65F6D" w14:textId="77777777" w:rsidR="00314E1E" w:rsidRPr="00110968" w:rsidRDefault="00314E1E" w:rsidP="002F2F7D">
      <w:pPr>
        <w:pStyle w:val="Titre2"/>
      </w:pPr>
      <w:r w:rsidRPr="00110968">
        <w:t xml:space="preserve">Programme de Certificat de Reconnaissance (COR) : L'Entrepreneur doit, pour tous les projets dont la valeur de soumission est supérieure à 100 000 $ être en possession d'une « lettre de Bon État » valide émise par le New Brunswick Construction </w:t>
      </w:r>
      <w:proofErr w:type="spellStart"/>
      <w:r w:rsidRPr="00110968">
        <w:t>Safety</w:t>
      </w:r>
      <w:proofErr w:type="spellEnd"/>
      <w:r w:rsidRPr="00110968">
        <w:t xml:space="preserve"> Association (NBCSA) dans le cadre du programme COR, ou, encore, il doit :</w:t>
      </w:r>
    </w:p>
    <w:p w14:paraId="0EE7AF11" w14:textId="77777777" w:rsidR="00314E1E" w:rsidRPr="00110968" w:rsidRDefault="00314E1E" w:rsidP="002F2F7D">
      <w:pPr>
        <w:pStyle w:val="Titre3"/>
      </w:pPr>
      <w:r w:rsidRPr="00110968">
        <w:t xml:space="preserve">Fournir la preuve qu'il possède un COR d'une autre association membre de la Fédération canadienne des associations de la sécurité dans la construction grâce au processus de réciprocité de la NBCSA, ou; </w:t>
      </w:r>
    </w:p>
    <w:p w14:paraId="6933EA2D" w14:textId="77777777" w:rsidR="00314E1E" w:rsidRDefault="00314E1E" w:rsidP="002F2F7D">
      <w:pPr>
        <w:pStyle w:val="Titre3"/>
      </w:pPr>
      <w:r w:rsidRPr="00110968">
        <w:t>Fournir</w:t>
      </w:r>
      <w:r>
        <w:t xml:space="preserve"> l</w:t>
      </w:r>
      <w:r w:rsidRPr="00110968">
        <w:t xml:space="preserve">a preuve que son programme de sécurité en construction a été vérifié et certifié par un organisme indépendant. </w:t>
      </w:r>
    </w:p>
    <w:p w14:paraId="07ABB9BC" w14:textId="6FEEDA80" w:rsidR="00314E1E" w:rsidRPr="009923ED" w:rsidRDefault="00314E1E" w:rsidP="002F2F7D">
      <w:pPr>
        <w:pStyle w:val="Titre4"/>
      </w:pPr>
      <w:r w:rsidRPr="009923ED">
        <w:t xml:space="preserve">Le programme alternatif proposé au programme de "certificats de sécurité en construction" doit être soumis auprès de l'office de la Section des appels d'offres du ministère des Transports et de l'Infrastructure - Division des Bâtiments, à l’adresse </w:t>
      </w:r>
      <w:hyperlink r:id="rId8" w:history="1">
        <w:r w:rsidRPr="0096232D">
          <w:rPr>
            <w:rStyle w:val="Lienhypertexte"/>
          </w:rPr>
          <w:t>Constructionquestions@snb.ca</w:t>
        </w:r>
      </w:hyperlink>
      <w:r w:rsidRPr="009923ED">
        <w:t xml:space="preserve">, 7 jours avant la date de fermeture des soumissions afin de réviser et approuver le programme. </w:t>
      </w:r>
    </w:p>
    <w:p w14:paraId="62011EA9" w14:textId="77777777" w:rsidR="00314E1E" w:rsidRPr="009923ED" w:rsidRDefault="00314E1E" w:rsidP="002F2F7D">
      <w:pPr>
        <w:pStyle w:val="Titre4"/>
      </w:pPr>
      <w:r w:rsidRPr="009923ED">
        <w:t xml:space="preserve">L'acceptation d'un programme de sécurité en construction sera laissée à la discrétion de l'Ingénieur - Architecte. </w:t>
      </w:r>
    </w:p>
    <w:p w14:paraId="60023087" w14:textId="77777777" w:rsidR="00314E1E" w:rsidRPr="009923ED" w:rsidRDefault="00314E1E" w:rsidP="002F2F7D">
      <w:pPr>
        <w:pStyle w:val="Titre4"/>
      </w:pPr>
      <w:r w:rsidRPr="009923ED">
        <w:t xml:space="preserve">Les soumissionnaires sont responsables d'obtenir une approbation de leur programme et "certificats de sécurité en construction" avant de soumettre leur soumission. </w:t>
      </w:r>
    </w:p>
    <w:p w14:paraId="4F0CA3E7" w14:textId="77777777" w:rsidR="00314E1E" w:rsidRDefault="00314E1E" w:rsidP="002F2F7D">
      <w:pPr>
        <w:pStyle w:val="Titre2"/>
      </w:pPr>
      <w:r w:rsidRPr="001F6A98">
        <w:t>Les soumissions qui ne comprendront pas de certification lors du dépouillement des soumissions seront rejetées</w:t>
      </w:r>
      <w:r>
        <w:t xml:space="preserve"> lorsque la valeur de soumission est supérieure à 100 000 $.</w:t>
      </w:r>
    </w:p>
    <w:p w14:paraId="32F8AE3C" w14:textId="77777777" w:rsidR="00314E1E" w:rsidRDefault="00314E1E" w:rsidP="002F2F7D">
      <w:pPr>
        <w:pStyle w:val="Titre2"/>
      </w:pPr>
      <w:r w:rsidRPr="00110968">
        <w:t xml:space="preserve">L'Entrepreneur doit conserver son COR valide jusqu'à la fin du Contrat. </w:t>
      </w:r>
    </w:p>
    <w:p w14:paraId="77BDEEA1" w14:textId="77777777" w:rsidR="006B1703" w:rsidRPr="00110968" w:rsidRDefault="006B1703" w:rsidP="002F2F7D">
      <w:pPr>
        <w:pStyle w:val="Titre1"/>
      </w:pPr>
      <w:r w:rsidRPr="00110968">
        <w:lastRenderedPageBreak/>
        <w:t xml:space="preserve">SOUMISSIONS </w:t>
      </w:r>
    </w:p>
    <w:p w14:paraId="4C789411" w14:textId="77777777" w:rsidR="006B1703" w:rsidRPr="00110968" w:rsidRDefault="006B1703" w:rsidP="006B1703">
      <w:pPr>
        <w:pStyle w:val="SPECNOTES"/>
      </w:pPr>
      <w:r>
        <w:t>NOTE AU RÉDACTEUR</w:t>
      </w:r>
      <w:r w:rsidRPr="00110968">
        <w:t xml:space="preserve"> : Modifier les documents/soumission à soumettre en fonction de l'appel d'offres. Supprimer les éléments qui ne sont pas requis. </w:t>
      </w:r>
    </w:p>
    <w:p w14:paraId="48D53A80" w14:textId="77777777" w:rsidR="006B1703" w:rsidRPr="00110968" w:rsidRDefault="006B1703" w:rsidP="002F2F7D">
      <w:pPr>
        <w:pStyle w:val="Titre2"/>
      </w:pPr>
      <w:r w:rsidRPr="00110968">
        <w:t>Soumettre les documents et les échantillons conformément à la Section 01 00 02 - EXIGENCES GÉNÉRALES TYPES</w:t>
      </w:r>
      <w:r>
        <w:t xml:space="preserve">. </w:t>
      </w:r>
    </w:p>
    <w:p w14:paraId="373210AD" w14:textId="77777777" w:rsidR="006B1703" w:rsidRPr="00110968" w:rsidRDefault="006B1703" w:rsidP="002F2F7D">
      <w:pPr>
        <w:pStyle w:val="Titre2"/>
      </w:pPr>
      <w:r w:rsidRPr="00110968">
        <w:t xml:space="preserve">A la demande de l'Ingénieur - Architecte, fournir des copies des documents suivants : </w:t>
      </w:r>
    </w:p>
    <w:p w14:paraId="16B67DF7" w14:textId="77777777" w:rsidR="006B1703" w:rsidRPr="00110968" w:rsidRDefault="006B1703" w:rsidP="002F2F7D">
      <w:pPr>
        <w:pStyle w:val="Titre3"/>
      </w:pPr>
      <w:r w:rsidRPr="00110968">
        <w:t xml:space="preserve">l'évaluation des risques propre au site; </w:t>
      </w:r>
    </w:p>
    <w:p w14:paraId="720B1A49" w14:textId="77777777" w:rsidR="006B1703" w:rsidRPr="00110968" w:rsidRDefault="006B1703" w:rsidP="002F2F7D">
      <w:pPr>
        <w:pStyle w:val="Titre3"/>
      </w:pPr>
      <w:r w:rsidRPr="00110968">
        <w:t>la politique de sécurité de l'Entrepreneur.</w:t>
      </w:r>
    </w:p>
    <w:p w14:paraId="2EFC4D25" w14:textId="77777777" w:rsidR="006B1703" w:rsidRPr="00110968" w:rsidRDefault="006B1703" w:rsidP="002F2F7D">
      <w:pPr>
        <w:pStyle w:val="Titre2"/>
      </w:pPr>
      <w:r w:rsidRPr="00110968">
        <w:t xml:space="preserve">Fournir le nom du superviseur en santé et sécurité désigné. </w:t>
      </w:r>
    </w:p>
    <w:p w14:paraId="20284A34" w14:textId="77777777" w:rsidR="006B1703" w:rsidRPr="00110968" w:rsidRDefault="006B1703" w:rsidP="002F2F7D">
      <w:pPr>
        <w:pStyle w:val="Titre2"/>
      </w:pPr>
      <w:r w:rsidRPr="00110968">
        <w:t xml:space="preserve">Soumettre des exemplaires des rapports d'incidents et d'accidents. </w:t>
      </w:r>
    </w:p>
    <w:p w14:paraId="44B3647D" w14:textId="77777777" w:rsidR="006B1703" w:rsidRPr="00110968" w:rsidRDefault="006B1703" w:rsidP="002F2F7D">
      <w:pPr>
        <w:pStyle w:val="Titre2"/>
      </w:pPr>
      <w:r w:rsidRPr="00110968">
        <w:t xml:space="preserve">Soumettre une copie valide de la protection de l'Entrepreneur par Travail sécuritaire NB avant le début des travaux. </w:t>
      </w:r>
    </w:p>
    <w:p w14:paraId="3122E0B5" w14:textId="77777777" w:rsidR="006B1703" w:rsidRPr="00110968" w:rsidRDefault="006B1703" w:rsidP="002F2F7D">
      <w:pPr>
        <w:pStyle w:val="Titre2"/>
      </w:pPr>
      <w:r w:rsidRPr="00110968">
        <w:t xml:space="preserve">Soumettre une copie des rapports et directives émis par les inspecteurs en santé et sécurité des niveaux fédéral, provincial et municipal. </w:t>
      </w:r>
    </w:p>
    <w:p w14:paraId="22135CAB" w14:textId="69D75113" w:rsidR="006B1703" w:rsidRPr="00110968" w:rsidRDefault="006B1703" w:rsidP="002F2F7D">
      <w:pPr>
        <w:pStyle w:val="Titre2"/>
      </w:pPr>
      <w:r w:rsidRPr="00110968">
        <w:t xml:space="preserve">Fournir les fiches </w:t>
      </w:r>
      <w:r w:rsidR="00861A2C">
        <w:t xml:space="preserve">de données de sécurité </w:t>
      </w:r>
      <w:r w:rsidRPr="00110968">
        <w:t>(F</w:t>
      </w:r>
      <w:r w:rsidR="00861A2C">
        <w:t>D</w:t>
      </w:r>
      <w:r w:rsidRPr="00110968">
        <w:t xml:space="preserve">S) pour les produits </w:t>
      </w:r>
      <w:r w:rsidR="00861A2C">
        <w:t>dangereux classés conformément aux règlements</w:t>
      </w:r>
      <w:r w:rsidRPr="00110968">
        <w:t xml:space="preserve"> découlant de la Loi sur les </w:t>
      </w:r>
      <w:r w:rsidR="00861A2C">
        <w:t>produits</w:t>
      </w:r>
      <w:r w:rsidRPr="00110968">
        <w:t xml:space="preserve"> dangereu</w:t>
      </w:r>
      <w:r w:rsidR="00861A2C">
        <w:t>x</w:t>
      </w:r>
      <w:r w:rsidRPr="00110968">
        <w:t xml:space="preserve">. </w:t>
      </w:r>
    </w:p>
    <w:p w14:paraId="5EA0AF5F" w14:textId="77777777" w:rsidR="006B1703" w:rsidRPr="00110968" w:rsidRDefault="006B1703" w:rsidP="006B1703">
      <w:pPr>
        <w:pStyle w:val="SPECNOTES"/>
      </w:pPr>
      <w:r>
        <w:t>NOTE AU RÉDACTEUR</w:t>
      </w:r>
      <w:r w:rsidRPr="00110968">
        <w:t xml:space="preserve"> : Utiliser le paragraphe suivant uniquement s'il est exigé par le Gestionnaire de projet du ministère des Transports et de l'Infrastructure - Division des Bâtiments. </w:t>
      </w:r>
    </w:p>
    <w:p w14:paraId="2F02D8A4" w14:textId="6661BE58" w:rsidR="006B1703" w:rsidRPr="00110968" w:rsidRDefault="006B1703" w:rsidP="002F2F7D">
      <w:pPr>
        <w:pStyle w:val="Titre2"/>
      </w:pPr>
      <w:bookmarkStart w:id="0" w:name="_Hlk62035925"/>
      <w:r w:rsidRPr="00110968">
        <w:t xml:space="preserve">[Surveillance médicale : Là où une loi, un règlement ou un programme de sécurité le prescrit, soumettre, avant de commencer les travaux, une attestation de la surveillance médicale du personnel travaillant sur le chantier. Soumettre à l'Ingénieur - Architecte une attestation additionnelle pour tout nouvel employé travaillant sur le chantier.] </w:t>
      </w:r>
    </w:p>
    <w:bookmarkEnd w:id="0"/>
    <w:p w14:paraId="0D5D36F1" w14:textId="77777777" w:rsidR="006B1703" w:rsidRPr="00110968" w:rsidRDefault="006B1703" w:rsidP="002F2F7D">
      <w:pPr>
        <w:pStyle w:val="Titre1"/>
      </w:pPr>
      <w:r w:rsidRPr="00110968">
        <w:t xml:space="preserve">EXIGENCES DE CONFORMITÉ </w:t>
      </w:r>
    </w:p>
    <w:p w14:paraId="4C116CEE" w14:textId="77777777" w:rsidR="006B1703" w:rsidRPr="00142929" w:rsidRDefault="006B1703" w:rsidP="002F2F7D">
      <w:pPr>
        <w:pStyle w:val="Titre2"/>
      </w:pPr>
      <w:bookmarkStart w:id="1" w:name="_Hlk61510522"/>
      <w:r w:rsidRPr="00142929">
        <w:t xml:space="preserve">Se conformer à la version la plus récente de la </w:t>
      </w:r>
      <w:r w:rsidRPr="00142929">
        <w:rPr>
          <w:i/>
          <w:iCs/>
        </w:rPr>
        <w:t>Loi sur l’hygiène et la sécurité au travail</w:t>
      </w:r>
      <w:r w:rsidRPr="00142929">
        <w:t xml:space="preserve"> du Nouveau-Brunswick et de ses règlements. Se reporter au site Web de TSNB, sous Politiques et lois, pour consulter les versions les plus récentes.</w:t>
      </w:r>
    </w:p>
    <w:p w14:paraId="538CB4D6" w14:textId="77777777" w:rsidR="006B1703" w:rsidRPr="00142929" w:rsidRDefault="006B1703" w:rsidP="002F2F7D">
      <w:pPr>
        <w:pStyle w:val="Titre3"/>
      </w:pPr>
      <w:r w:rsidRPr="00142929">
        <w:t>Les employeurs doivent s’assurer de ce qui suit :</w:t>
      </w:r>
    </w:p>
    <w:p w14:paraId="58024F6E" w14:textId="77777777" w:rsidR="006B1703" w:rsidRPr="009923ED" w:rsidRDefault="006B1703" w:rsidP="002F2F7D">
      <w:pPr>
        <w:pStyle w:val="Titre4"/>
      </w:pPr>
      <w:r w:rsidRPr="009923ED">
        <w:t xml:space="preserve">Ils se conforment à la </w:t>
      </w:r>
      <w:r w:rsidRPr="009923ED">
        <w:rPr>
          <w:i/>
        </w:rPr>
        <w:t>Loi</w:t>
      </w:r>
      <w:r w:rsidRPr="009923ED">
        <w:t xml:space="preserve"> et aux règlements.</w:t>
      </w:r>
    </w:p>
    <w:p w14:paraId="6BAE190F" w14:textId="77777777" w:rsidR="006B1703" w:rsidRPr="009923ED" w:rsidRDefault="006B1703" w:rsidP="002F2F7D">
      <w:pPr>
        <w:pStyle w:val="Titre4"/>
      </w:pPr>
      <w:r w:rsidRPr="009923ED">
        <w:t xml:space="preserve">Leurs employés sont informés des droits et des responsabilités énoncés dans la </w:t>
      </w:r>
      <w:r w:rsidRPr="009923ED">
        <w:rPr>
          <w:i/>
        </w:rPr>
        <w:t>Loi</w:t>
      </w:r>
      <w:r w:rsidRPr="009923ED">
        <w:t xml:space="preserve"> et les règlements, et s’y conforment.</w:t>
      </w:r>
    </w:p>
    <w:p w14:paraId="11043615" w14:textId="77777777" w:rsidR="006B1703" w:rsidRPr="009923ED" w:rsidRDefault="006B1703" w:rsidP="002F2F7D">
      <w:pPr>
        <w:pStyle w:val="Titre4"/>
      </w:pPr>
      <w:r w:rsidRPr="009923ED">
        <w:t>Le travail exécuté au lieu de travail est supervisé par des personnes compétentes.</w:t>
      </w:r>
    </w:p>
    <w:bookmarkEnd w:id="1"/>
    <w:p w14:paraId="6955BB82" w14:textId="77777777" w:rsidR="006B1703" w:rsidRPr="00110968" w:rsidRDefault="006B1703" w:rsidP="002F2F7D">
      <w:pPr>
        <w:pStyle w:val="Titre1"/>
      </w:pPr>
      <w:r w:rsidRPr="00110968">
        <w:lastRenderedPageBreak/>
        <w:t xml:space="preserve">AUTORITÉ COMPÉTENTE </w:t>
      </w:r>
    </w:p>
    <w:p w14:paraId="1907566D" w14:textId="77777777" w:rsidR="006B1703" w:rsidRPr="00110968" w:rsidRDefault="006B1703" w:rsidP="002F2F7D">
      <w:pPr>
        <w:pStyle w:val="Titre2"/>
      </w:pPr>
      <w:r w:rsidRPr="00110968">
        <w:t>La Loi sur l'hygiène et la sécurité au travail est mise en application par Travail sécuritaire NB.</w:t>
      </w:r>
    </w:p>
    <w:p w14:paraId="498B522A" w14:textId="77777777" w:rsidR="006B1703" w:rsidRPr="00110968" w:rsidRDefault="006B1703" w:rsidP="002F2F7D">
      <w:pPr>
        <w:pStyle w:val="Titre1"/>
      </w:pPr>
      <w:r w:rsidRPr="00110968">
        <w:t xml:space="preserve">ÉVALUATION DES RISQUES/DANGERS </w:t>
      </w:r>
    </w:p>
    <w:p w14:paraId="00DBE270" w14:textId="77777777" w:rsidR="006B1703" w:rsidRPr="00110968" w:rsidRDefault="006B1703" w:rsidP="002F2F7D">
      <w:pPr>
        <w:pStyle w:val="Titre2"/>
      </w:pPr>
      <w:r w:rsidRPr="00110968">
        <w:t xml:space="preserve">Effectuer une évaluation des risques/dangers propre au site relativement au projet. </w:t>
      </w:r>
    </w:p>
    <w:p w14:paraId="0E8A999D" w14:textId="24BEFA9A" w:rsidR="006B1703" w:rsidRPr="00110968" w:rsidRDefault="006B1703" w:rsidP="002F2F7D">
      <w:pPr>
        <w:pStyle w:val="Titre1"/>
      </w:pPr>
      <w:r w:rsidRPr="00110968">
        <w:t xml:space="preserve">CONDITIONS DE MISE EN OEUVRE </w:t>
      </w:r>
    </w:p>
    <w:p w14:paraId="7D70660F" w14:textId="77777777" w:rsidR="00182279" w:rsidRPr="00110968" w:rsidRDefault="00182279" w:rsidP="00182279">
      <w:pPr>
        <w:pStyle w:val="SPECNOTES"/>
      </w:pPr>
      <w:r>
        <w:t>NOTE AU RÉDACTEUR</w:t>
      </w:r>
      <w:r w:rsidRPr="00110968">
        <w:t xml:space="preserve"> : Indiquer à l'Entrepreneur de se reporter à l'analyse des risques/dangers et aux rapports décrivant les conditions du terrain pour vérifier si ce dernier contient des substances, des matières ou des matériaux dangereux ou contaminés se trouvant sur le chantier et qui doivent être signalés dans le plan de santé et de sécurité préparé par l'Entrepreneur. La portée de la présente Section n'est pas de planifier la décontamination de ces matériaux. </w:t>
      </w:r>
    </w:p>
    <w:p w14:paraId="445B9FA4" w14:textId="77777777" w:rsidR="00182279" w:rsidRPr="00110968" w:rsidRDefault="00182279" w:rsidP="002F2F7D">
      <w:pPr>
        <w:pStyle w:val="Titre2"/>
      </w:pPr>
      <w:r w:rsidRPr="00110968">
        <w:t xml:space="preserve">Le personnel chargé des travaux sur le chantier sera exposé aux éléments suivants : </w:t>
      </w:r>
    </w:p>
    <w:p w14:paraId="0A082FE5" w14:textId="77777777" w:rsidR="00182279" w:rsidRPr="00110968" w:rsidRDefault="00182279" w:rsidP="002F2F7D">
      <w:pPr>
        <w:pStyle w:val="Titre3"/>
      </w:pPr>
      <w:r w:rsidRPr="00110968">
        <w:t>[</w:t>
      </w:r>
      <w:r w:rsidRPr="00110968">
        <w:tab/>
        <w:t xml:space="preserve"> ]. </w:t>
      </w:r>
    </w:p>
    <w:p w14:paraId="77222B72" w14:textId="77777777" w:rsidR="00182279" w:rsidRPr="00110968" w:rsidRDefault="00182279" w:rsidP="002F2F7D">
      <w:pPr>
        <w:pStyle w:val="Titre3"/>
      </w:pPr>
      <w:r w:rsidRPr="00110968">
        <w:t>[</w:t>
      </w:r>
      <w:r w:rsidRPr="00110968">
        <w:tab/>
        <w:t xml:space="preserve"> ]. </w:t>
      </w:r>
    </w:p>
    <w:p w14:paraId="74E9AAA6" w14:textId="77777777" w:rsidR="00182279" w:rsidRPr="00110968" w:rsidRDefault="00182279" w:rsidP="002F2F7D">
      <w:pPr>
        <w:pStyle w:val="Titre2"/>
      </w:pPr>
      <w:r w:rsidRPr="00110968">
        <w:t xml:space="preserve">Se reporter aux sections techniques du devis pour la procédure de décontamination relative aux matériaux dangereux. </w:t>
      </w:r>
    </w:p>
    <w:p w14:paraId="705ADE67" w14:textId="77777777" w:rsidR="00182279" w:rsidRPr="00110968" w:rsidRDefault="00182279" w:rsidP="002F2F7D">
      <w:pPr>
        <w:pStyle w:val="Titre1"/>
      </w:pPr>
      <w:r w:rsidRPr="00110968">
        <w:t xml:space="preserve">EXIGENCES EN MATIERE DE SÉCURITÉ </w:t>
      </w:r>
    </w:p>
    <w:p w14:paraId="691308E1" w14:textId="77777777" w:rsidR="00182279" w:rsidRPr="00110968" w:rsidRDefault="00182279" w:rsidP="002F2F7D">
      <w:pPr>
        <w:pStyle w:val="Titre2"/>
      </w:pPr>
      <w:r w:rsidRPr="00110968">
        <w:t>Assumer la responsabilité de la santé et de la sécurité des</w:t>
      </w:r>
      <w:r>
        <w:t xml:space="preserve"> </w:t>
      </w:r>
      <w:r w:rsidRPr="00110968">
        <w:t>personnes présentes sur le chantier, de même que la protection</w:t>
      </w:r>
      <w:r>
        <w:t xml:space="preserve"> </w:t>
      </w:r>
      <w:r w:rsidRPr="00110968">
        <w:t>des biens sur le chantier; assumer également, dans les zones adjacentes au chantier, la protection des personnes et de l'environnement dans la mesure où ils sont touchés par les travaux.</w:t>
      </w:r>
    </w:p>
    <w:p w14:paraId="1A489C7F" w14:textId="77777777" w:rsidR="00182279" w:rsidRPr="00110968" w:rsidRDefault="00182279" w:rsidP="002F2F7D">
      <w:pPr>
        <w:pStyle w:val="Titre2"/>
      </w:pPr>
      <w:r w:rsidRPr="00110968">
        <w:t xml:space="preserve">Respecter, et faire respecter par les employés, les exigences en matière de sécurité énoncées dans les documents contractuels, les ordonnances, les lois et les règlements locaux, territoriaux, provinciaux et fédéraux applicables. </w:t>
      </w:r>
    </w:p>
    <w:p w14:paraId="6EA8782B" w14:textId="77777777" w:rsidR="00182279" w:rsidRPr="00110968" w:rsidRDefault="00182279" w:rsidP="002F2F7D">
      <w:pPr>
        <w:pStyle w:val="Titre1"/>
      </w:pPr>
      <w:r w:rsidRPr="00110968">
        <w:t xml:space="preserve">EXIGENCES ENVIRONNEMENTALES </w:t>
      </w:r>
    </w:p>
    <w:p w14:paraId="50170720" w14:textId="248EF401" w:rsidR="00182279" w:rsidRPr="00110968" w:rsidRDefault="00182279" w:rsidP="002F2F7D">
      <w:pPr>
        <w:pStyle w:val="Titre2"/>
      </w:pPr>
      <w:r>
        <w:t>S</w:t>
      </w:r>
      <w:r w:rsidRPr="00110968">
        <w:t xml:space="preserve">e conformer aux exigences du Système d'Information sur les Matières Dangereuses Utilisées au Travail (SIMDUT) concernant l'utilisation, la manutention, le stockage et l'élimination des </w:t>
      </w:r>
      <w:r w:rsidR="00861A2C">
        <w:t xml:space="preserve">produits </w:t>
      </w:r>
      <w:r w:rsidRPr="00110968">
        <w:t>dangereu</w:t>
      </w:r>
      <w:r w:rsidR="00861A2C">
        <w:t>x</w:t>
      </w:r>
      <w:r w:rsidRPr="00110968">
        <w:t xml:space="preserve"> ainsi que l'étiquetage et la fourniture de fiches</w:t>
      </w:r>
      <w:r w:rsidR="00861A2C">
        <w:t xml:space="preserve"> de données de sécurité</w:t>
      </w:r>
      <w:r w:rsidRPr="00110968">
        <w:t xml:space="preserve"> (F</w:t>
      </w:r>
      <w:r w:rsidR="00861A2C">
        <w:t>D</w:t>
      </w:r>
      <w:r w:rsidRPr="00110968">
        <w:t xml:space="preserve">S). </w:t>
      </w:r>
    </w:p>
    <w:p w14:paraId="46F99C9C" w14:textId="77777777" w:rsidR="00182279" w:rsidRPr="00110968" w:rsidRDefault="00182279" w:rsidP="002F2F7D">
      <w:pPr>
        <w:pStyle w:val="Titre1"/>
      </w:pPr>
      <w:r w:rsidRPr="00110968">
        <w:lastRenderedPageBreak/>
        <w:t xml:space="preserve">RÉUNIONS </w:t>
      </w:r>
    </w:p>
    <w:p w14:paraId="3D3F7A79" w14:textId="77777777" w:rsidR="00182279" w:rsidRPr="00110968" w:rsidRDefault="00182279" w:rsidP="002F2F7D">
      <w:pPr>
        <w:pStyle w:val="Titre2"/>
      </w:pPr>
      <w:r w:rsidRPr="00110968">
        <w:t xml:space="preserve">Organiser une réunion de santé et sécurité conformément à la Section 01 00 02 - EXIGENCES GÉNÉRALES TYPES. </w:t>
      </w:r>
    </w:p>
    <w:p w14:paraId="474A3D9D" w14:textId="77777777" w:rsidR="00182279" w:rsidRPr="00110968" w:rsidRDefault="00182279" w:rsidP="002F2F7D">
      <w:pPr>
        <w:pStyle w:val="Titre2"/>
      </w:pPr>
      <w:r w:rsidRPr="00110968">
        <w:t xml:space="preserve">Informer le bureau de Travail sécuritaire NB le plus près afin qu'un représentant de la Commission soit présent à la réunion préliminaire aux travaux. </w:t>
      </w:r>
    </w:p>
    <w:p w14:paraId="062A78B8" w14:textId="77777777" w:rsidR="00182279" w:rsidRPr="00110968" w:rsidRDefault="00182279" w:rsidP="00182279">
      <w:pPr>
        <w:pStyle w:val="SPECNOTES"/>
      </w:pPr>
      <w:r>
        <w:t>NOTE AU RÉDACTEUR</w:t>
      </w:r>
      <w:r w:rsidRPr="00110968">
        <w:t xml:space="preserve"> : L'affectation d'un superviseur en santé et sécurité ne remplace en rien l'exigence de la Loi sur l'hygiène et la sécurité au travail relativement à la présence d'un représentant en santé et sécurité conformément à l'article 17. </w:t>
      </w:r>
    </w:p>
    <w:p w14:paraId="2665E5AA" w14:textId="77777777" w:rsidR="00182279" w:rsidRPr="00110968" w:rsidRDefault="00182279" w:rsidP="002F2F7D">
      <w:pPr>
        <w:pStyle w:val="Titre1"/>
      </w:pPr>
      <w:r w:rsidRPr="00110968">
        <w:t xml:space="preserve">SUPERVISEUR EN SANTÉ ET SÉCURITÉ </w:t>
      </w:r>
    </w:p>
    <w:p w14:paraId="2E2874CA" w14:textId="77777777" w:rsidR="00182279" w:rsidRPr="00110968" w:rsidRDefault="00182279" w:rsidP="002F2F7D">
      <w:pPr>
        <w:pStyle w:val="Titre2"/>
      </w:pPr>
      <w:r w:rsidRPr="00110968">
        <w:t xml:space="preserve">Nommer un employé qui, en plus de ses tâches ordinaires, agira en tant que superviseur en santé et sécurité et qui : </w:t>
      </w:r>
    </w:p>
    <w:p w14:paraId="61152E8A" w14:textId="77777777" w:rsidR="00182279" w:rsidRPr="00110968" w:rsidRDefault="00182279" w:rsidP="002F2F7D">
      <w:pPr>
        <w:pStyle w:val="Titre3"/>
      </w:pPr>
      <w:r w:rsidRPr="00110968">
        <w:t xml:space="preserve">Assumera la responsabilité de la mise en application, du respect dans le menu détail et du suivi des dispositions en matière de santé et de sécurité. </w:t>
      </w:r>
    </w:p>
    <w:p w14:paraId="04A75714" w14:textId="77777777" w:rsidR="00182279" w:rsidRPr="00110968" w:rsidRDefault="00182279" w:rsidP="002F2F7D">
      <w:pPr>
        <w:pStyle w:val="Titre1"/>
      </w:pPr>
      <w:r w:rsidRPr="00110968">
        <w:t xml:space="preserve">AFFICHAGE DES DOCUMENTS </w:t>
      </w:r>
    </w:p>
    <w:p w14:paraId="22C43FCF" w14:textId="77777777" w:rsidR="00182279" w:rsidRPr="00110968" w:rsidRDefault="00182279" w:rsidP="002F2F7D">
      <w:pPr>
        <w:pStyle w:val="Titre2"/>
      </w:pPr>
      <w:r w:rsidRPr="00110968">
        <w:t xml:space="preserve">S'assurer que les documents, les articles, les ordonnances et les avis pertinents sont affichés, bien en vue, sur le chantier, conformément aux lois et aux règlements du Nouveau-Brunswick. </w:t>
      </w:r>
    </w:p>
    <w:p w14:paraId="5DD09BC0" w14:textId="77777777" w:rsidR="00182279" w:rsidRPr="00110968" w:rsidRDefault="00182279" w:rsidP="002F2F7D">
      <w:pPr>
        <w:pStyle w:val="Titre1"/>
      </w:pPr>
      <w:r w:rsidRPr="00110968">
        <w:t xml:space="preserve">CORRECTIF EN CAS DE NON-CONFORMITÉ </w:t>
      </w:r>
    </w:p>
    <w:p w14:paraId="26F3ED64" w14:textId="77777777" w:rsidR="00182279" w:rsidRPr="00110968" w:rsidRDefault="00182279" w:rsidP="002F2F7D">
      <w:pPr>
        <w:pStyle w:val="Titre2"/>
      </w:pPr>
      <w:r w:rsidRPr="00110968">
        <w:t xml:space="preserve">Prendre immédiatement les mesures nécessaires pour corriger les situations jugées non conformes, sur les plans de la santé et de la sécurité, par Travail sécuritaire NB, par l'Ingénieur - Architecte ou par les inspecteurs en santé et sécurité de niveau fédéral, provincial ou municipal. </w:t>
      </w:r>
    </w:p>
    <w:p w14:paraId="76E6EA98" w14:textId="77777777" w:rsidR="00182279" w:rsidRPr="00110968" w:rsidRDefault="00182279" w:rsidP="002F2F7D">
      <w:pPr>
        <w:pStyle w:val="Titre2"/>
      </w:pPr>
      <w:r w:rsidRPr="00110968">
        <w:t xml:space="preserve">Remettre à l'Ingénieur - Architecte un rapport écrit des mesures prises pour corriger la situation en cas de non-conformité en matière de santé et de sécurité. </w:t>
      </w:r>
    </w:p>
    <w:p w14:paraId="13C2BE2F" w14:textId="77777777" w:rsidR="00182279" w:rsidRPr="00110968" w:rsidRDefault="00182279" w:rsidP="002F2F7D">
      <w:pPr>
        <w:pStyle w:val="Titre2"/>
      </w:pPr>
      <w:r w:rsidRPr="00110968">
        <w:t xml:space="preserve">L'Ingénieur - Architecte peut ordonner l'arrêt des travaux si l'Entrepreneur n'apporte pas les correctifs nécessaires en ce qui concerne les conditions jugées non conformes en matière de santé et de sécurité. Les réclamations de prolongations ne seront pas acceptées à cet effet. </w:t>
      </w:r>
    </w:p>
    <w:p w14:paraId="3106D962" w14:textId="77777777" w:rsidR="00182279" w:rsidRPr="00110968" w:rsidRDefault="00182279" w:rsidP="002F2F7D">
      <w:pPr>
        <w:pStyle w:val="Titre1"/>
      </w:pPr>
      <w:r w:rsidRPr="00110968">
        <w:t xml:space="preserve">DYNAMITAGE </w:t>
      </w:r>
    </w:p>
    <w:p w14:paraId="6ECE42F0" w14:textId="77777777" w:rsidR="00182279" w:rsidRPr="00110968" w:rsidRDefault="00182279" w:rsidP="002F2F7D">
      <w:pPr>
        <w:pStyle w:val="Titre2"/>
      </w:pPr>
      <w:r w:rsidRPr="00110968">
        <w:t xml:space="preserve">Le dynamitage ou toute autre utilisation d'explosifs ne sont pas autorisés [sauf si l'Ingénieur - Architecte a donné l'autorisation écrite à ce sujet]. </w:t>
      </w:r>
    </w:p>
    <w:p w14:paraId="79EAF62F" w14:textId="77777777" w:rsidR="00182279" w:rsidRPr="00110968" w:rsidRDefault="00182279" w:rsidP="00182279">
      <w:pPr>
        <w:pStyle w:val="SPECNOTES"/>
      </w:pPr>
      <w:r>
        <w:t>NOTE AU RÉDACTEUR</w:t>
      </w:r>
      <w:r w:rsidRPr="00110968">
        <w:t xml:space="preserve"> : Dans le cas où l'Ingénieur - Architecte autorise le recours à des explosifs, inclure le paragraphe ci-après. </w:t>
      </w:r>
    </w:p>
    <w:p w14:paraId="45F352CC" w14:textId="77777777" w:rsidR="00182279" w:rsidRPr="00110968" w:rsidRDefault="00182279" w:rsidP="002F2F7D">
      <w:pPr>
        <w:pStyle w:val="Titre2"/>
      </w:pPr>
      <w:r w:rsidRPr="00110968">
        <w:lastRenderedPageBreak/>
        <w:t xml:space="preserve">Effectuer les opérations de dynamitage conformément à la Section </w:t>
      </w:r>
      <w:proofErr w:type="gramStart"/>
      <w:r w:rsidRPr="00110968">
        <w:t>[ -</w:t>
      </w:r>
      <w:proofErr w:type="gramEnd"/>
      <w:r w:rsidRPr="00110968">
        <w:t xml:space="preserve"> Excavation dans le roc]. </w:t>
      </w:r>
    </w:p>
    <w:p w14:paraId="22BC4157" w14:textId="77777777" w:rsidR="00182279" w:rsidRPr="00110968" w:rsidRDefault="00182279" w:rsidP="002F2F7D">
      <w:pPr>
        <w:pStyle w:val="Titre1"/>
      </w:pPr>
      <w:r w:rsidRPr="00110968">
        <w:t xml:space="preserve">DISPOSITIFS A CARTOUCHES </w:t>
      </w:r>
    </w:p>
    <w:p w14:paraId="2B23694B" w14:textId="77777777" w:rsidR="00182279" w:rsidRPr="00110968" w:rsidRDefault="00182279" w:rsidP="002F2F7D">
      <w:pPr>
        <w:pStyle w:val="Titre2"/>
      </w:pPr>
      <w:r w:rsidRPr="00110968">
        <w:t xml:space="preserve">N'utiliser des dispositifs à cartouche qu'avec la permission écrite de l'Ingénieur - Architecte. </w:t>
      </w:r>
    </w:p>
    <w:p w14:paraId="088B2F0D" w14:textId="77777777" w:rsidR="00182279" w:rsidRPr="00182279" w:rsidRDefault="00182279" w:rsidP="00182279">
      <w:pPr>
        <w:rPr>
          <w:bCs/>
          <w:sz w:val="22"/>
          <w:szCs w:val="22"/>
          <w:u w:val="single"/>
        </w:rPr>
      </w:pPr>
    </w:p>
    <w:p w14:paraId="2CEDC1C1" w14:textId="17365292" w:rsidR="0025362B" w:rsidRPr="00182279" w:rsidRDefault="00182279" w:rsidP="0025362B">
      <w:pPr>
        <w:pStyle w:val="P1"/>
        <w:jc w:val="center"/>
        <w:rPr>
          <w:sz w:val="22"/>
          <w:szCs w:val="22"/>
          <w:lang w:val="en-CA"/>
        </w:rPr>
      </w:pPr>
      <w:r w:rsidRPr="00182279">
        <w:rPr>
          <w:rStyle w:val="Lienhypertexte"/>
          <w:rFonts w:cs="Courier New"/>
          <w:noProof/>
          <w:color w:val="auto"/>
          <w:sz w:val="22"/>
          <w:szCs w:val="22"/>
          <w:u w:val="none"/>
        </w:rPr>
        <w:t>Fin de la s</w:t>
      </w:r>
      <w:r w:rsidR="00EC4C5E" w:rsidRPr="00182279">
        <w:rPr>
          <w:rStyle w:val="Lienhypertexte"/>
          <w:rFonts w:cs="Courier New"/>
          <w:noProof/>
          <w:color w:val="auto"/>
          <w:sz w:val="22"/>
          <w:szCs w:val="22"/>
          <w:u w:val="none"/>
          <w:lang w:val="en-CA"/>
        </w:rPr>
        <w:t>ection</w:t>
      </w:r>
    </w:p>
    <w:sectPr w:rsidR="0025362B" w:rsidRPr="00182279" w:rsidSect="0064296E">
      <w:headerReference w:type="default" r:id="rId9"/>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3167" w14:textId="77777777" w:rsidR="00307D1B" w:rsidRDefault="00307D1B" w:rsidP="007146AF">
      <w:r>
        <w:separator/>
      </w:r>
    </w:p>
  </w:endnote>
  <w:endnote w:type="continuationSeparator" w:id="0">
    <w:p w14:paraId="22F5AEAF" w14:textId="77777777" w:rsidR="00307D1B" w:rsidRDefault="00307D1B"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EA1F" w14:textId="77777777" w:rsidR="00307D1B" w:rsidRDefault="00307D1B" w:rsidP="007146AF">
      <w:r>
        <w:separator/>
      </w:r>
    </w:p>
  </w:footnote>
  <w:footnote w:type="continuationSeparator" w:id="0">
    <w:p w14:paraId="02D8D12A" w14:textId="77777777" w:rsidR="00307D1B" w:rsidRDefault="00307D1B"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07D1B" w:rsidRPr="00590B4A" w14:paraId="16B444EA" w14:textId="77777777" w:rsidTr="0064296E">
      <w:tc>
        <w:tcPr>
          <w:tcW w:w="3828" w:type="dxa"/>
          <w:tcBorders>
            <w:top w:val="single" w:sz="4" w:space="0" w:color="auto"/>
          </w:tcBorders>
        </w:tcPr>
        <w:p w14:paraId="078C660D" w14:textId="1A1B276F" w:rsidR="00307D1B" w:rsidRPr="00590B4A" w:rsidRDefault="00D93B4F" w:rsidP="007146AF">
          <w:pPr>
            <w:pStyle w:val="NMSHdr"/>
            <w:rPr>
              <w:b w:val="0"/>
              <w:sz w:val="22"/>
              <w:szCs w:val="22"/>
              <w:lang w:eastAsia="en-US"/>
            </w:rPr>
          </w:pPr>
          <w:r>
            <w:rPr>
              <w:b w:val="0"/>
              <w:sz w:val="22"/>
              <w:szCs w:val="22"/>
              <w:lang w:eastAsia="en-US"/>
            </w:rPr>
            <w:t>Nom du projet ligne 1</w:t>
          </w:r>
        </w:p>
      </w:tc>
      <w:tc>
        <w:tcPr>
          <w:tcW w:w="4252" w:type="dxa"/>
          <w:tcBorders>
            <w:top w:val="single" w:sz="4" w:space="0" w:color="auto"/>
          </w:tcBorders>
        </w:tcPr>
        <w:p w14:paraId="3033A5D0" w14:textId="59CE48D7" w:rsidR="00307D1B" w:rsidRPr="00590B4A" w:rsidRDefault="00307D1B" w:rsidP="007146AF">
          <w:pPr>
            <w:pStyle w:val="NMSHdr"/>
            <w:rPr>
              <w:b w:val="0"/>
              <w:sz w:val="22"/>
              <w:szCs w:val="22"/>
              <w:lang w:eastAsia="en-US"/>
            </w:rPr>
          </w:pPr>
          <w:r w:rsidRPr="00590B4A">
            <w:rPr>
              <w:b w:val="0"/>
              <w:sz w:val="22"/>
              <w:szCs w:val="22"/>
              <w:lang w:eastAsia="en-US"/>
            </w:rPr>
            <w:t xml:space="preserve">EXIGENCES DE LA </w:t>
          </w:r>
        </w:p>
      </w:tc>
      <w:tc>
        <w:tcPr>
          <w:tcW w:w="2410" w:type="dxa"/>
          <w:tcBorders>
            <w:top w:val="single" w:sz="4" w:space="0" w:color="auto"/>
          </w:tcBorders>
        </w:tcPr>
        <w:p w14:paraId="486CF308" w14:textId="3E2D8F58" w:rsidR="00307D1B" w:rsidRPr="00590B4A" w:rsidRDefault="00307D1B" w:rsidP="007146AF">
          <w:pPr>
            <w:pStyle w:val="NMSHdr"/>
            <w:rPr>
              <w:b w:val="0"/>
              <w:sz w:val="22"/>
              <w:szCs w:val="22"/>
              <w:lang w:eastAsia="en-US"/>
            </w:rPr>
          </w:pPr>
          <w:r w:rsidRPr="00590B4A">
            <w:rPr>
              <w:b w:val="0"/>
              <w:sz w:val="22"/>
              <w:szCs w:val="22"/>
              <w:lang w:eastAsia="en-US"/>
            </w:rPr>
            <w:t>Section 01 35 30</w:t>
          </w:r>
        </w:p>
      </w:tc>
    </w:tr>
    <w:tr w:rsidR="00307D1B" w:rsidRPr="00590B4A" w14:paraId="5637F392" w14:textId="77777777" w:rsidTr="0064296E">
      <w:tc>
        <w:tcPr>
          <w:tcW w:w="3828" w:type="dxa"/>
        </w:tcPr>
        <w:p w14:paraId="1CC471AB" w14:textId="70FAD583" w:rsidR="00307D1B" w:rsidRPr="00590B4A" w:rsidRDefault="00D93B4F" w:rsidP="007146AF">
          <w:pPr>
            <w:pStyle w:val="NMSHdr"/>
            <w:rPr>
              <w:b w:val="0"/>
              <w:sz w:val="22"/>
              <w:szCs w:val="22"/>
              <w:lang w:eastAsia="en-US"/>
            </w:rPr>
          </w:pPr>
          <w:r>
            <w:rPr>
              <w:b w:val="0"/>
              <w:sz w:val="22"/>
              <w:szCs w:val="22"/>
              <w:lang w:eastAsia="en-US"/>
            </w:rPr>
            <w:t>Nom du projet ligne 2</w:t>
          </w:r>
        </w:p>
      </w:tc>
      <w:tc>
        <w:tcPr>
          <w:tcW w:w="4252" w:type="dxa"/>
        </w:tcPr>
        <w:p w14:paraId="37496A7D" w14:textId="4B4622CC" w:rsidR="00307D1B" w:rsidRPr="00590B4A" w:rsidRDefault="00307D1B" w:rsidP="007146AF">
          <w:pPr>
            <w:pStyle w:val="NMSHdr"/>
            <w:rPr>
              <w:b w:val="0"/>
              <w:sz w:val="22"/>
              <w:szCs w:val="22"/>
              <w:lang w:eastAsia="en-US"/>
            </w:rPr>
          </w:pPr>
          <w:r w:rsidRPr="00590B4A">
            <w:rPr>
              <w:b w:val="0"/>
              <w:sz w:val="22"/>
              <w:szCs w:val="22"/>
              <w:lang w:eastAsia="en-US"/>
            </w:rPr>
            <w:t>SANTÉ ET SÉCURITÉ</w:t>
          </w:r>
        </w:p>
      </w:tc>
      <w:tc>
        <w:tcPr>
          <w:tcW w:w="2410" w:type="dxa"/>
        </w:tcPr>
        <w:p w14:paraId="16870E30" w14:textId="40553413" w:rsidR="00307D1B" w:rsidRPr="00590B4A" w:rsidRDefault="00307D1B" w:rsidP="007146AF">
          <w:pPr>
            <w:pStyle w:val="NMSHdr"/>
            <w:rPr>
              <w:b w:val="0"/>
              <w:sz w:val="22"/>
              <w:szCs w:val="22"/>
              <w:lang w:eastAsia="en-US"/>
            </w:rPr>
          </w:pPr>
          <w:r w:rsidRPr="00590B4A">
            <w:rPr>
              <w:b w:val="0"/>
              <w:sz w:val="22"/>
              <w:szCs w:val="22"/>
            </w:rPr>
            <w:t xml:space="preserve">Page </w:t>
          </w:r>
          <w:r w:rsidRPr="00590B4A">
            <w:rPr>
              <w:b w:val="0"/>
              <w:sz w:val="22"/>
              <w:szCs w:val="22"/>
            </w:rPr>
            <w:fldChar w:fldCharType="begin"/>
          </w:r>
          <w:r w:rsidRPr="00590B4A">
            <w:rPr>
              <w:b w:val="0"/>
              <w:sz w:val="22"/>
              <w:szCs w:val="22"/>
            </w:rPr>
            <w:instrText xml:space="preserve"> PAGE  \* Arabic  \* MERGEFORMAT </w:instrText>
          </w:r>
          <w:r w:rsidRPr="00590B4A">
            <w:rPr>
              <w:b w:val="0"/>
              <w:sz w:val="22"/>
              <w:szCs w:val="22"/>
            </w:rPr>
            <w:fldChar w:fldCharType="separate"/>
          </w:r>
          <w:r w:rsidRPr="00590B4A">
            <w:rPr>
              <w:b w:val="0"/>
              <w:noProof/>
              <w:sz w:val="22"/>
              <w:szCs w:val="22"/>
            </w:rPr>
            <w:t>5</w:t>
          </w:r>
          <w:r w:rsidRPr="00590B4A">
            <w:rPr>
              <w:b w:val="0"/>
              <w:sz w:val="22"/>
              <w:szCs w:val="22"/>
            </w:rPr>
            <w:fldChar w:fldCharType="end"/>
          </w:r>
          <w:r w:rsidRPr="00590B4A">
            <w:rPr>
              <w:b w:val="0"/>
              <w:sz w:val="22"/>
              <w:szCs w:val="22"/>
            </w:rPr>
            <w:t xml:space="preserve"> / </w:t>
          </w:r>
          <w:r w:rsidRPr="00590B4A">
            <w:rPr>
              <w:b w:val="0"/>
              <w:sz w:val="22"/>
              <w:szCs w:val="22"/>
            </w:rPr>
            <w:fldChar w:fldCharType="begin"/>
          </w:r>
          <w:r w:rsidRPr="00590B4A">
            <w:rPr>
              <w:b w:val="0"/>
              <w:sz w:val="22"/>
              <w:szCs w:val="22"/>
            </w:rPr>
            <w:instrText xml:space="preserve"> SECTIONPAGES  \# "0" \* Arabic  \* MERGEFORMAT </w:instrText>
          </w:r>
          <w:r w:rsidRPr="00590B4A">
            <w:rPr>
              <w:b w:val="0"/>
              <w:sz w:val="22"/>
              <w:szCs w:val="22"/>
            </w:rPr>
            <w:fldChar w:fldCharType="separate"/>
          </w:r>
          <w:r w:rsidR="00CD0E0F">
            <w:rPr>
              <w:b w:val="0"/>
              <w:noProof/>
              <w:sz w:val="22"/>
              <w:szCs w:val="22"/>
            </w:rPr>
            <w:t>5</w:t>
          </w:r>
          <w:r w:rsidRPr="00590B4A">
            <w:rPr>
              <w:b w:val="0"/>
              <w:sz w:val="22"/>
              <w:szCs w:val="22"/>
            </w:rPr>
            <w:fldChar w:fldCharType="end"/>
          </w:r>
        </w:p>
      </w:tc>
    </w:tr>
    <w:tr w:rsidR="00307D1B" w:rsidRPr="00590B4A" w14:paraId="42A9DBBA" w14:textId="77777777" w:rsidTr="0064296E">
      <w:tc>
        <w:tcPr>
          <w:tcW w:w="3828" w:type="dxa"/>
        </w:tcPr>
        <w:p w14:paraId="3B88015B" w14:textId="62DBED82" w:rsidR="00307D1B" w:rsidRPr="00590B4A" w:rsidRDefault="00D93B4F" w:rsidP="007146AF">
          <w:pPr>
            <w:pStyle w:val="NMSHdr"/>
            <w:rPr>
              <w:b w:val="0"/>
              <w:sz w:val="22"/>
              <w:szCs w:val="22"/>
              <w:lang w:eastAsia="en-US"/>
            </w:rPr>
          </w:pPr>
          <w:r>
            <w:rPr>
              <w:b w:val="0"/>
              <w:sz w:val="22"/>
              <w:szCs w:val="22"/>
              <w:lang w:eastAsia="en-US"/>
            </w:rPr>
            <w:t>Nom du bâtiment ou description</w:t>
          </w:r>
        </w:p>
      </w:tc>
      <w:tc>
        <w:tcPr>
          <w:tcW w:w="4252" w:type="dxa"/>
        </w:tcPr>
        <w:p w14:paraId="6BA8C750" w14:textId="77777777" w:rsidR="00307D1B" w:rsidRPr="00590B4A" w:rsidRDefault="00307D1B" w:rsidP="007146AF">
          <w:pPr>
            <w:pStyle w:val="NMSHdr"/>
            <w:rPr>
              <w:b w:val="0"/>
              <w:sz w:val="22"/>
              <w:szCs w:val="22"/>
              <w:lang w:eastAsia="en-US"/>
            </w:rPr>
          </w:pPr>
        </w:p>
      </w:tc>
      <w:tc>
        <w:tcPr>
          <w:tcW w:w="2410" w:type="dxa"/>
        </w:tcPr>
        <w:p w14:paraId="44F33E4D" w14:textId="2098CABD" w:rsidR="00307D1B" w:rsidRPr="00590B4A" w:rsidRDefault="00D93B4F" w:rsidP="007146AF">
          <w:pPr>
            <w:pStyle w:val="NMSHdr"/>
            <w:rPr>
              <w:b w:val="0"/>
              <w:sz w:val="22"/>
              <w:szCs w:val="22"/>
              <w:lang w:val="en-US" w:eastAsia="en-US"/>
            </w:rPr>
          </w:pPr>
          <w:r>
            <w:rPr>
              <w:b w:val="0"/>
              <w:sz w:val="22"/>
              <w:szCs w:val="22"/>
              <w:lang w:val="en-US" w:eastAsia="en-US"/>
            </w:rPr>
            <w:t>2022-</w:t>
          </w:r>
          <w:r w:rsidR="008F7C6A">
            <w:rPr>
              <w:b w:val="0"/>
              <w:sz w:val="22"/>
              <w:szCs w:val="22"/>
              <w:lang w:val="en-US" w:eastAsia="en-US"/>
            </w:rPr>
            <w:t>1</w:t>
          </w:r>
          <w:r w:rsidR="00CD0E0F">
            <w:rPr>
              <w:b w:val="0"/>
              <w:sz w:val="22"/>
              <w:szCs w:val="22"/>
              <w:lang w:val="en-US" w:eastAsia="en-US"/>
            </w:rPr>
            <w:t>2</w:t>
          </w:r>
          <w:r>
            <w:rPr>
              <w:b w:val="0"/>
              <w:sz w:val="22"/>
              <w:szCs w:val="22"/>
              <w:lang w:val="en-US" w:eastAsia="en-US"/>
            </w:rPr>
            <w:t>-</w:t>
          </w:r>
          <w:r w:rsidR="00CD0E0F">
            <w:rPr>
              <w:b w:val="0"/>
              <w:sz w:val="22"/>
              <w:szCs w:val="22"/>
              <w:lang w:val="en-US" w:eastAsia="en-US"/>
            </w:rPr>
            <w:t>01</w:t>
          </w:r>
        </w:p>
      </w:tc>
    </w:tr>
    <w:tr w:rsidR="00307D1B" w:rsidRPr="00590B4A" w14:paraId="2E00B824" w14:textId="77777777" w:rsidTr="0064296E">
      <w:tc>
        <w:tcPr>
          <w:tcW w:w="3828" w:type="dxa"/>
          <w:tcBorders>
            <w:bottom w:val="single" w:sz="4" w:space="0" w:color="auto"/>
          </w:tcBorders>
        </w:tcPr>
        <w:p w14:paraId="095F3A8D" w14:textId="365D99B4" w:rsidR="00307D1B" w:rsidRPr="00590B4A" w:rsidRDefault="00D93B4F" w:rsidP="007146AF">
          <w:pPr>
            <w:pStyle w:val="NMSHdr"/>
            <w:rPr>
              <w:b w:val="0"/>
              <w:sz w:val="22"/>
              <w:szCs w:val="22"/>
              <w:lang w:eastAsia="en-US"/>
            </w:rPr>
          </w:pPr>
          <w:r>
            <w:rPr>
              <w:b w:val="0"/>
              <w:sz w:val="22"/>
              <w:szCs w:val="22"/>
              <w:lang w:eastAsia="en-US"/>
            </w:rPr>
            <w:t>Localité, N.-B.</w:t>
          </w:r>
        </w:p>
      </w:tc>
      <w:tc>
        <w:tcPr>
          <w:tcW w:w="4252" w:type="dxa"/>
          <w:tcBorders>
            <w:bottom w:val="single" w:sz="4" w:space="0" w:color="auto"/>
          </w:tcBorders>
        </w:tcPr>
        <w:p w14:paraId="2555EDBE" w14:textId="77777777" w:rsidR="00307D1B" w:rsidRPr="00590B4A" w:rsidRDefault="00307D1B" w:rsidP="007146AF">
          <w:pPr>
            <w:pStyle w:val="NMSHdr"/>
            <w:rPr>
              <w:b w:val="0"/>
              <w:sz w:val="22"/>
              <w:szCs w:val="22"/>
              <w:lang w:eastAsia="en-US"/>
            </w:rPr>
          </w:pPr>
        </w:p>
      </w:tc>
      <w:tc>
        <w:tcPr>
          <w:tcW w:w="2410" w:type="dxa"/>
          <w:tcBorders>
            <w:bottom w:val="single" w:sz="4" w:space="0" w:color="auto"/>
          </w:tcBorders>
        </w:tcPr>
        <w:p w14:paraId="6C8E668A" w14:textId="61488C2A" w:rsidR="00307D1B" w:rsidRPr="00590B4A" w:rsidRDefault="00D93B4F" w:rsidP="007146AF">
          <w:pPr>
            <w:pStyle w:val="NMSHdr"/>
            <w:rPr>
              <w:b w:val="0"/>
              <w:sz w:val="22"/>
              <w:szCs w:val="22"/>
              <w:lang w:eastAsia="en-US"/>
            </w:rPr>
          </w:pPr>
          <w:r>
            <w:rPr>
              <w:b w:val="0"/>
              <w:sz w:val="22"/>
              <w:szCs w:val="22"/>
              <w:lang w:eastAsia="en-US"/>
            </w:rPr>
            <w:t>N° du dossier du MTI</w:t>
          </w:r>
        </w:p>
      </w:tc>
    </w:tr>
  </w:tbl>
  <w:p w14:paraId="6CA5083B" w14:textId="77777777" w:rsidR="00307D1B" w:rsidRPr="00590B4A" w:rsidRDefault="00307D1B" w:rsidP="007146AF">
    <w:pPr>
      <w:pStyle w:val="NMSHdr"/>
      <w:rPr>
        <w:b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1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BC038F"/>
    <w:multiLevelType w:val="multilevel"/>
    <w:tmpl w:val="14600820"/>
    <w:styleLink w:val="Spec1"/>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cs="Times New Roman" w:hint="default"/>
        <w:u w:val="single" w:color="000000"/>
      </w:rPr>
    </w:lvl>
    <w:lvl w:ilvl="2">
      <w:start w:val="3"/>
      <w:numFmt w:val="decimal"/>
      <w:lvlText w:val=".%3"/>
      <w:lvlJc w:val="left"/>
      <w:pPr>
        <w:tabs>
          <w:tab w:val="num" w:pos="1440"/>
        </w:tabs>
        <w:ind w:left="1440" w:hanging="720"/>
      </w:pPr>
      <w:rPr>
        <w:rFonts w:cs="Times New Roman" w:hint="default"/>
        <w:b w:val="0"/>
      </w:rPr>
    </w:lvl>
    <w:lvl w:ilvl="3">
      <w:start w:val="1"/>
      <w:numFmt w:val="decimal"/>
      <w:lvlText w:val=".%4"/>
      <w:lvlJc w:val="left"/>
      <w:pPr>
        <w:tabs>
          <w:tab w:val="num" w:pos="3131"/>
        </w:tabs>
        <w:ind w:left="3131"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2" w15:restartNumberingAfterBreak="0">
    <w:nsid w:val="30823425"/>
    <w:multiLevelType w:val="multilevel"/>
    <w:tmpl w:val="BD90F2CC"/>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51A73C4A"/>
    <w:multiLevelType w:val="multilevel"/>
    <w:tmpl w:val="E4A67848"/>
    <w:styleLink w:val="frontend"/>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4" w15:restartNumberingAfterBreak="0">
    <w:nsid w:val="6B0D225B"/>
    <w:multiLevelType w:val="multilevel"/>
    <w:tmpl w:val="AAA4EFE2"/>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2835"/>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decimal"/>
      <w:pStyle w:val="Titre8"/>
      <w:lvlText w:val=".%8"/>
      <w:lvlJc w:val="left"/>
      <w:pPr>
        <w:tabs>
          <w:tab w:val="num" w:pos="4536"/>
        </w:tabs>
        <w:ind w:left="4536" w:hanging="567"/>
      </w:pPr>
      <w:rPr>
        <w:rFonts w:cs="Times New Roman" w:hint="default"/>
      </w:rPr>
    </w:lvl>
    <w:lvl w:ilvl="8">
      <w:start w:val="1"/>
      <w:numFmt w:val="decimal"/>
      <w:pStyle w:val="Titre9"/>
      <w:lvlText w:val=".%9"/>
      <w:lvlJc w:val="left"/>
      <w:pPr>
        <w:tabs>
          <w:tab w:val="num" w:pos="5103"/>
        </w:tabs>
        <w:ind w:left="5103" w:hanging="567"/>
      </w:pPr>
      <w:rPr>
        <w:rFonts w:cs="Times New Roman" w:hint="default"/>
      </w:rPr>
    </w:lvl>
  </w:abstractNum>
  <w:abstractNum w:abstractNumId="5" w15:restartNumberingAfterBreak="0">
    <w:nsid w:val="7C5E7AAD"/>
    <w:multiLevelType w:val="hybridMultilevel"/>
    <w:tmpl w:val="3B6AE5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E75133B"/>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num w:numId="1">
    <w:abstractNumId w:val="2"/>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06EDD"/>
    <w:rsid w:val="00012B40"/>
    <w:rsid w:val="00013DBD"/>
    <w:rsid w:val="00016CD8"/>
    <w:rsid w:val="00023079"/>
    <w:rsid w:val="00027A9E"/>
    <w:rsid w:val="000313F0"/>
    <w:rsid w:val="00031AB4"/>
    <w:rsid w:val="00032AF4"/>
    <w:rsid w:val="000332DB"/>
    <w:rsid w:val="00036C36"/>
    <w:rsid w:val="0004336B"/>
    <w:rsid w:val="00045970"/>
    <w:rsid w:val="00050327"/>
    <w:rsid w:val="00053B1F"/>
    <w:rsid w:val="0005403C"/>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8A6"/>
    <w:rsid w:val="00093AC8"/>
    <w:rsid w:val="00094F7A"/>
    <w:rsid w:val="00095870"/>
    <w:rsid w:val="00096E78"/>
    <w:rsid w:val="00096F20"/>
    <w:rsid w:val="000A37E6"/>
    <w:rsid w:val="000A6CEB"/>
    <w:rsid w:val="000A7983"/>
    <w:rsid w:val="000A7D43"/>
    <w:rsid w:val="000B05A3"/>
    <w:rsid w:val="000B099C"/>
    <w:rsid w:val="000B1984"/>
    <w:rsid w:val="000B2493"/>
    <w:rsid w:val="000B3977"/>
    <w:rsid w:val="000B4793"/>
    <w:rsid w:val="000B4FD1"/>
    <w:rsid w:val="000B7560"/>
    <w:rsid w:val="000C1AF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F2DC9"/>
    <w:rsid w:val="000F46F7"/>
    <w:rsid w:val="000F7479"/>
    <w:rsid w:val="000F74F6"/>
    <w:rsid w:val="0010027A"/>
    <w:rsid w:val="00101484"/>
    <w:rsid w:val="0010511F"/>
    <w:rsid w:val="00105655"/>
    <w:rsid w:val="001072ED"/>
    <w:rsid w:val="00114816"/>
    <w:rsid w:val="00116C42"/>
    <w:rsid w:val="00117CB8"/>
    <w:rsid w:val="0012007E"/>
    <w:rsid w:val="00121709"/>
    <w:rsid w:val="00121D22"/>
    <w:rsid w:val="00122CC2"/>
    <w:rsid w:val="00124322"/>
    <w:rsid w:val="00124F48"/>
    <w:rsid w:val="001273D7"/>
    <w:rsid w:val="001329DE"/>
    <w:rsid w:val="00136471"/>
    <w:rsid w:val="001404C1"/>
    <w:rsid w:val="001429F0"/>
    <w:rsid w:val="00143424"/>
    <w:rsid w:val="00146545"/>
    <w:rsid w:val="001472DA"/>
    <w:rsid w:val="00155BE7"/>
    <w:rsid w:val="00155DCC"/>
    <w:rsid w:val="00162133"/>
    <w:rsid w:val="00162699"/>
    <w:rsid w:val="00165D97"/>
    <w:rsid w:val="00166344"/>
    <w:rsid w:val="001718FF"/>
    <w:rsid w:val="00172E4C"/>
    <w:rsid w:val="001746F0"/>
    <w:rsid w:val="00174F15"/>
    <w:rsid w:val="001766CD"/>
    <w:rsid w:val="00177687"/>
    <w:rsid w:val="001805AF"/>
    <w:rsid w:val="00181DD7"/>
    <w:rsid w:val="00182279"/>
    <w:rsid w:val="001828D6"/>
    <w:rsid w:val="00182C83"/>
    <w:rsid w:val="00183BEF"/>
    <w:rsid w:val="001871D2"/>
    <w:rsid w:val="00187A06"/>
    <w:rsid w:val="001934CD"/>
    <w:rsid w:val="00195208"/>
    <w:rsid w:val="001963E0"/>
    <w:rsid w:val="001978AF"/>
    <w:rsid w:val="00197B16"/>
    <w:rsid w:val="001A0078"/>
    <w:rsid w:val="001A099F"/>
    <w:rsid w:val="001A24FA"/>
    <w:rsid w:val="001A5450"/>
    <w:rsid w:val="001A70B7"/>
    <w:rsid w:val="001A7AD6"/>
    <w:rsid w:val="001B01BB"/>
    <w:rsid w:val="001B0475"/>
    <w:rsid w:val="001B3CA6"/>
    <w:rsid w:val="001B7E3C"/>
    <w:rsid w:val="001B7F62"/>
    <w:rsid w:val="001C0388"/>
    <w:rsid w:val="001C0EAF"/>
    <w:rsid w:val="001D245D"/>
    <w:rsid w:val="001D33A9"/>
    <w:rsid w:val="001D5C56"/>
    <w:rsid w:val="001D5E85"/>
    <w:rsid w:val="001D630D"/>
    <w:rsid w:val="001E311C"/>
    <w:rsid w:val="001E43BB"/>
    <w:rsid w:val="001E57BE"/>
    <w:rsid w:val="001E6EC4"/>
    <w:rsid w:val="001F1963"/>
    <w:rsid w:val="001F3A41"/>
    <w:rsid w:val="001F7994"/>
    <w:rsid w:val="001F7AAB"/>
    <w:rsid w:val="00201506"/>
    <w:rsid w:val="00204D5D"/>
    <w:rsid w:val="00210DB9"/>
    <w:rsid w:val="00212E77"/>
    <w:rsid w:val="002131CF"/>
    <w:rsid w:val="002133A7"/>
    <w:rsid w:val="002138A7"/>
    <w:rsid w:val="002147D1"/>
    <w:rsid w:val="00220871"/>
    <w:rsid w:val="00221750"/>
    <w:rsid w:val="00221806"/>
    <w:rsid w:val="002220A0"/>
    <w:rsid w:val="0022389C"/>
    <w:rsid w:val="002246E8"/>
    <w:rsid w:val="00226C8B"/>
    <w:rsid w:val="00231FF2"/>
    <w:rsid w:val="00232D0A"/>
    <w:rsid w:val="0024066D"/>
    <w:rsid w:val="00240F18"/>
    <w:rsid w:val="00241EE2"/>
    <w:rsid w:val="00243092"/>
    <w:rsid w:val="002442C0"/>
    <w:rsid w:val="00252E3C"/>
    <w:rsid w:val="0025362B"/>
    <w:rsid w:val="00260655"/>
    <w:rsid w:val="0026149D"/>
    <w:rsid w:val="00261B1A"/>
    <w:rsid w:val="00261C46"/>
    <w:rsid w:val="00262C6E"/>
    <w:rsid w:val="0026316B"/>
    <w:rsid w:val="00263A9F"/>
    <w:rsid w:val="00265546"/>
    <w:rsid w:val="002718F8"/>
    <w:rsid w:val="00272000"/>
    <w:rsid w:val="002722EA"/>
    <w:rsid w:val="002725CA"/>
    <w:rsid w:val="0027348F"/>
    <w:rsid w:val="00275227"/>
    <w:rsid w:val="00283F0B"/>
    <w:rsid w:val="0028665F"/>
    <w:rsid w:val="00287620"/>
    <w:rsid w:val="00290602"/>
    <w:rsid w:val="00290E4C"/>
    <w:rsid w:val="00296B05"/>
    <w:rsid w:val="00297702"/>
    <w:rsid w:val="00297B81"/>
    <w:rsid w:val="002A2870"/>
    <w:rsid w:val="002A30D2"/>
    <w:rsid w:val="002A3623"/>
    <w:rsid w:val="002A36F9"/>
    <w:rsid w:val="002A5FD7"/>
    <w:rsid w:val="002A6C5B"/>
    <w:rsid w:val="002A7545"/>
    <w:rsid w:val="002B2ECC"/>
    <w:rsid w:val="002B30A7"/>
    <w:rsid w:val="002B4612"/>
    <w:rsid w:val="002B4B88"/>
    <w:rsid w:val="002B5E8A"/>
    <w:rsid w:val="002C6398"/>
    <w:rsid w:val="002C6880"/>
    <w:rsid w:val="002C6F36"/>
    <w:rsid w:val="002D0840"/>
    <w:rsid w:val="002D2CFB"/>
    <w:rsid w:val="002D34CF"/>
    <w:rsid w:val="002D6157"/>
    <w:rsid w:val="002E1F06"/>
    <w:rsid w:val="002E6E1F"/>
    <w:rsid w:val="002F0725"/>
    <w:rsid w:val="002F2142"/>
    <w:rsid w:val="002F2F7D"/>
    <w:rsid w:val="002F6370"/>
    <w:rsid w:val="002F7354"/>
    <w:rsid w:val="0030149A"/>
    <w:rsid w:val="00301511"/>
    <w:rsid w:val="00301E30"/>
    <w:rsid w:val="00302F68"/>
    <w:rsid w:val="00304071"/>
    <w:rsid w:val="0030546E"/>
    <w:rsid w:val="00306840"/>
    <w:rsid w:val="00306ADD"/>
    <w:rsid w:val="00307D1B"/>
    <w:rsid w:val="0031068E"/>
    <w:rsid w:val="00314E1E"/>
    <w:rsid w:val="00314F6F"/>
    <w:rsid w:val="00315030"/>
    <w:rsid w:val="00316B52"/>
    <w:rsid w:val="00320A39"/>
    <w:rsid w:val="0033093A"/>
    <w:rsid w:val="003311DF"/>
    <w:rsid w:val="003315A1"/>
    <w:rsid w:val="00335145"/>
    <w:rsid w:val="00335725"/>
    <w:rsid w:val="00350571"/>
    <w:rsid w:val="00350718"/>
    <w:rsid w:val="003548FD"/>
    <w:rsid w:val="0035621A"/>
    <w:rsid w:val="00360007"/>
    <w:rsid w:val="00360462"/>
    <w:rsid w:val="003616A9"/>
    <w:rsid w:val="00361A99"/>
    <w:rsid w:val="00362BDC"/>
    <w:rsid w:val="00362FE1"/>
    <w:rsid w:val="00363DC2"/>
    <w:rsid w:val="00366986"/>
    <w:rsid w:val="00366A88"/>
    <w:rsid w:val="00372C91"/>
    <w:rsid w:val="00372DB5"/>
    <w:rsid w:val="00375636"/>
    <w:rsid w:val="003759CD"/>
    <w:rsid w:val="00380FCA"/>
    <w:rsid w:val="00381A1A"/>
    <w:rsid w:val="00384F9E"/>
    <w:rsid w:val="003855E8"/>
    <w:rsid w:val="00385C6D"/>
    <w:rsid w:val="00386121"/>
    <w:rsid w:val="00386137"/>
    <w:rsid w:val="00386529"/>
    <w:rsid w:val="00386B8D"/>
    <w:rsid w:val="00387766"/>
    <w:rsid w:val="00387E39"/>
    <w:rsid w:val="00392F46"/>
    <w:rsid w:val="0039422A"/>
    <w:rsid w:val="0039498B"/>
    <w:rsid w:val="00397A0A"/>
    <w:rsid w:val="003A2AD5"/>
    <w:rsid w:val="003A2D3D"/>
    <w:rsid w:val="003A369D"/>
    <w:rsid w:val="003A3977"/>
    <w:rsid w:val="003A4023"/>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09A6"/>
    <w:rsid w:val="003D1034"/>
    <w:rsid w:val="003D6B59"/>
    <w:rsid w:val="003E123E"/>
    <w:rsid w:val="003E1355"/>
    <w:rsid w:val="003E5399"/>
    <w:rsid w:val="003E5C3B"/>
    <w:rsid w:val="003F176A"/>
    <w:rsid w:val="004008D9"/>
    <w:rsid w:val="00401FB6"/>
    <w:rsid w:val="00407F2D"/>
    <w:rsid w:val="00410080"/>
    <w:rsid w:val="00410B4B"/>
    <w:rsid w:val="004110C5"/>
    <w:rsid w:val="00412BE3"/>
    <w:rsid w:val="00412C07"/>
    <w:rsid w:val="00413776"/>
    <w:rsid w:val="00413BDB"/>
    <w:rsid w:val="00413E6E"/>
    <w:rsid w:val="004211DF"/>
    <w:rsid w:val="00421FEA"/>
    <w:rsid w:val="00426542"/>
    <w:rsid w:val="004270EC"/>
    <w:rsid w:val="0043080E"/>
    <w:rsid w:val="0043126E"/>
    <w:rsid w:val="00433418"/>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750D0"/>
    <w:rsid w:val="00480EA5"/>
    <w:rsid w:val="00481F1D"/>
    <w:rsid w:val="00482705"/>
    <w:rsid w:val="00482B51"/>
    <w:rsid w:val="00485819"/>
    <w:rsid w:val="00485BB0"/>
    <w:rsid w:val="00485D47"/>
    <w:rsid w:val="00487D6F"/>
    <w:rsid w:val="0049272A"/>
    <w:rsid w:val="004957B2"/>
    <w:rsid w:val="004A0D0B"/>
    <w:rsid w:val="004A4648"/>
    <w:rsid w:val="004A59AA"/>
    <w:rsid w:val="004A6FED"/>
    <w:rsid w:val="004A7D25"/>
    <w:rsid w:val="004B0E0F"/>
    <w:rsid w:val="004B1178"/>
    <w:rsid w:val="004B30DC"/>
    <w:rsid w:val="004B3E94"/>
    <w:rsid w:val="004B4B08"/>
    <w:rsid w:val="004B5BDA"/>
    <w:rsid w:val="004B5E31"/>
    <w:rsid w:val="004B5EE8"/>
    <w:rsid w:val="004C1A65"/>
    <w:rsid w:val="004C1EF5"/>
    <w:rsid w:val="004C2957"/>
    <w:rsid w:val="004C34C0"/>
    <w:rsid w:val="004C390A"/>
    <w:rsid w:val="004C79B3"/>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56A5"/>
    <w:rsid w:val="005176C4"/>
    <w:rsid w:val="0052149A"/>
    <w:rsid w:val="005229F0"/>
    <w:rsid w:val="00523985"/>
    <w:rsid w:val="005250CB"/>
    <w:rsid w:val="00526CF0"/>
    <w:rsid w:val="00530241"/>
    <w:rsid w:val="00533241"/>
    <w:rsid w:val="00533C9C"/>
    <w:rsid w:val="0054265C"/>
    <w:rsid w:val="00542D2F"/>
    <w:rsid w:val="00542EB7"/>
    <w:rsid w:val="0054626B"/>
    <w:rsid w:val="00550136"/>
    <w:rsid w:val="005501BA"/>
    <w:rsid w:val="00550609"/>
    <w:rsid w:val="00553F93"/>
    <w:rsid w:val="0055543B"/>
    <w:rsid w:val="005636BA"/>
    <w:rsid w:val="00563F2D"/>
    <w:rsid w:val="00565A56"/>
    <w:rsid w:val="00567098"/>
    <w:rsid w:val="00567997"/>
    <w:rsid w:val="00570944"/>
    <w:rsid w:val="00572E20"/>
    <w:rsid w:val="005733A2"/>
    <w:rsid w:val="005746EF"/>
    <w:rsid w:val="00575229"/>
    <w:rsid w:val="00575B3B"/>
    <w:rsid w:val="005809DB"/>
    <w:rsid w:val="0058206B"/>
    <w:rsid w:val="00582303"/>
    <w:rsid w:val="00582553"/>
    <w:rsid w:val="00582FAE"/>
    <w:rsid w:val="0058318B"/>
    <w:rsid w:val="00583525"/>
    <w:rsid w:val="0058415C"/>
    <w:rsid w:val="00584AD4"/>
    <w:rsid w:val="00584DA8"/>
    <w:rsid w:val="00584FEB"/>
    <w:rsid w:val="00586D6C"/>
    <w:rsid w:val="00590B4A"/>
    <w:rsid w:val="005919FE"/>
    <w:rsid w:val="0059313C"/>
    <w:rsid w:val="005931F8"/>
    <w:rsid w:val="00594730"/>
    <w:rsid w:val="00596916"/>
    <w:rsid w:val="00596AA4"/>
    <w:rsid w:val="00597A99"/>
    <w:rsid w:val="005A2FC8"/>
    <w:rsid w:val="005A323A"/>
    <w:rsid w:val="005A3D9A"/>
    <w:rsid w:val="005A5B59"/>
    <w:rsid w:val="005A5EBA"/>
    <w:rsid w:val="005B1521"/>
    <w:rsid w:val="005B2205"/>
    <w:rsid w:val="005B390D"/>
    <w:rsid w:val="005B5B45"/>
    <w:rsid w:val="005B68D6"/>
    <w:rsid w:val="005B696E"/>
    <w:rsid w:val="005B7C67"/>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F006E"/>
    <w:rsid w:val="005F0EB5"/>
    <w:rsid w:val="005F1F5C"/>
    <w:rsid w:val="005F3705"/>
    <w:rsid w:val="005F415C"/>
    <w:rsid w:val="005F5599"/>
    <w:rsid w:val="005F5FE4"/>
    <w:rsid w:val="00602786"/>
    <w:rsid w:val="00602834"/>
    <w:rsid w:val="00603D30"/>
    <w:rsid w:val="00604E02"/>
    <w:rsid w:val="0060637B"/>
    <w:rsid w:val="00606978"/>
    <w:rsid w:val="006073F0"/>
    <w:rsid w:val="00607567"/>
    <w:rsid w:val="00611EEB"/>
    <w:rsid w:val="00612DCA"/>
    <w:rsid w:val="00614E44"/>
    <w:rsid w:val="006151A8"/>
    <w:rsid w:val="006172BD"/>
    <w:rsid w:val="0061752A"/>
    <w:rsid w:val="00620195"/>
    <w:rsid w:val="006203E4"/>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0D9"/>
    <w:rsid w:val="00655A95"/>
    <w:rsid w:val="00655FFC"/>
    <w:rsid w:val="006560F5"/>
    <w:rsid w:val="006602B5"/>
    <w:rsid w:val="006629E3"/>
    <w:rsid w:val="006645E7"/>
    <w:rsid w:val="006650A9"/>
    <w:rsid w:val="006659C6"/>
    <w:rsid w:val="00667184"/>
    <w:rsid w:val="0067027B"/>
    <w:rsid w:val="00671EA5"/>
    <w:rsid w:val="00672792"/>
    <w:rsid w:val="00672888"/>
    <w:rsid w:val="0067561B"/>
    <w:rsid w:val="0068023D"/>
    <w:rsid w:val="00680C5C"/>
    <w:rsid w:val="006821AD"/>
    <w:rsid w:val="00682805"/>
    <w:rsid w:val="0068305C"/>
    <w:rsid w:val="006842C6"/>
    <w:rsid w:val="00687C5F"/>
    <w:rsid w:val="00691118"/>
    <w:rsid w:val="00692609"/>
    <w:rsid w:val="0069360D"/>
    <w:rsid w:val="00694957"/>
    <w:rsid w:val="00694C57"/>
    <w:rsid w:val="006A0345"/>
    <w:rsid w:val="006A40F6"/>
    <w:rsid w:val="006B1703"/>
    <w:rsid w:val="006B2284"/>
    <w:rsid w:val="006B394C"/>
    <w:rsid w:val="006B6225"/>
    <w:rsid w:val="006B6AA7"/>
    <w:rsid w:val="006C0CFF"/>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35C0"/>
    <w:rsid w:val="00707D48"/>
    <w:rsid w:val="00707F17"/>
    <w:rsid w:val="007109D6"/>
    <w:rsid w:val="00710C6E"/>
    <w:rsid w:val="00711910"/>
    <w:rsid w:val="00713087"/>
    <w:rsid w:val="0071467A"/>
    <w:rsid w:val="007146AF"/>
    <w:rsid w:val="00715286"/>
    <w:rsid w:val="00716D8F"/>
    <w:rsid w:val="00716FB2"/>
    <w:rsid w:val="00717557"/>
    <w:rsid w:val="007232F6"/>
    <w:rsid w:val="0072577E"/>
    <w:rsid w:val="00730C16"/>
    <w:rsid w:val="00731009"/>
    <w:rsid w:val="007331E5"/>
    <w:rsid w:val="00733690"/>
    <w:rsid w:val="0073409C"/>
    <w:rsid w:val="00735A84"/>
    <w:rsid w:val="00741DE3"/>
    <w:rsid w:val="00743834"/>
    <w:rsid w:val="007471A5"/>
    <w:rsid w:val="00750D35"/>
    <w:rsid w:val="00752E31"/>
    <w:rsid w:val="00754463"/>
    <w:rsid w:val="00756D2C"/>
    <w:rsid w:val="0076209D"/>
    <w:rsid w:val="007632C0"/>
    <w:rsid w:val="007665D2"/>
    <w:rsid w:val="007667DC"/>
    <w:rsid w:val="00767DAB"/>
    <w:rsid w:val="00770DC0"/>
    <w:rsid w:val="00771CF6"/>
    <w:rsid w:val="007730B5"/>
    <w:rsid w:val="00773AF2"/>
    <w:rsid w:val="0077547B"/>
    <w:rsid w:val="007760C4"/>
    <w:rsid w:val="0078104A"/>
    <w:rsid w:val="007849A9"/>
    <w:rsid w:val="00784C2F"/>
    <w:rsid w:val="007938A9"/>
    <w:rsid w:val="0079571A"/>
    <w:rsid w:val="00796540"/>
    <w:rsid w:val="007A0B47"/>
    <w:rsid w:val="007A47A0"/>
    <w:rsid w:val="007A63E3"/>
    <w:rsid w:val="007A646B"/>
    <w:rsid w:val="007B1439"/>
    <w:rsid w:val="007B1CB4"/>
    <w:rsid w:val="007B5514"/>
    <w:rsid w:val="007B6935"/>
    <w:rsid w:val="007B7D6A"/>
    <w:rsid w:val="007B7DFD"/>
    <w:rsid w:val="007C1A53"/>
    <w:rsid w:val="007C1CAD"/>
    <w:rsid w:val="007C29F2"/>
    <w:rsid w:val="007C2D92"/>
    <w:rsid w:val="007C3FED"/>
    <w:rsid w:val="007C496B"/>
    <w:rsid w:val="007C5358"/>
    <w:rsid w:val="007C70A0"/>
    <w:rsid w:val="007D39B8"/>
    <w:rsid w:val="007F2043"/>
    <w:rsid w:val="007F3B58"/>
    <w:rsid w:val="007F540F"/>
    <w:rsid w:val="007F56B4"/>
    <w:rsid w:val="00803F0C"/>
    <w:rsid w:val="0081041D"/>
    <w:rsid w:val="008152AF"/>
    <w:rsid w:val="00822E98"/>
    <w:rsid w:val="008276D1"/>
    <w:rsid w:val="00831E13"/>
    <w:rsid w:val="008325B4"/>
    <w:rsid w:val="00833517"/>
    <w:rsid w:val="00835C7B"/>
    <w:rsid w:val="00837157"/>
    <w:rsid w:val="008425B8"/>
    <w:rsid w:val="0084316B"/>
    <w:rsid w:val="0084458C"/>
    <w:rsid w:val="00845429"/>
    <w:rsid w:val="0084548C"/>
    <w:rsid w:val="00850AF1"/>
    <w:rsid w:val="00854041"/>
    <w:rsid w:val="00856936"/>
    <w:rsid w:val="00860DD0"/>
    <w:rsid w:val="008615CE"/>
    <w:rsid w:val="00861A2C"/>
    <w:rsid w:val="008666A6"/>
    <w:rsid w:val="00866AF6"/>
    <w:rsid w:val="00870FA5"/>
    <w:rsid w:val="00873AF9"/>
    <w:rsid w:val="00875AF7"/>
    <w:rsid w:val="00876022"/>
    <w:rsid w:val="00882368"/>
    <w:rsid w:val="008841F8"/>
    <w:rsid w:val="00885F4B"/>
    <w:rsid w:val="00886D1B"/>
    <w:rsid w:val="00895616"/>
    <w:rsid w:val="00896935"/>
    <w:rsid w:val="008A437C"/>
    <w:rsid w:val="008A48F1"/>
    <w:rsid w:val="008A6659"/>
    <w:rsid w:val="008B05D6"/>
    <w:rsid w:val="008B1656"/>
    <w:rsid w:val="008B3710"/>
    <w:rsid w:val="008B3E24"/>
    <w:rsid w:val="008B50CE"/>
    <w:rsid w:val="008B7387"/>
    <w:rsid w:val="008C214D"/>
    <w:rsid w:val="008C2868"/>
    <w:rsid w:val="008C2D14"/>
    <w:rsid w:val="008C74A4"/>
    <w:rsid w:val="008D0C93"/>
    <w:rsid w:val="008D1FDC"/>
    <w:rsid w:val="008D3D2D"/>
    <w:rsid w:val="008D4A83"/>
    <w:rsid w:val="008E12D2"/>
    <w:rsid w:val="008E421C"/>
    <w:rsid w:val="008E7096"/>
    <w:rsid w:val="008F36A5"/>
    <w:rsid w:val="008F3F9F"/>
    <w:rsid w:val="008F6481"/>
    <w:rsid w:val="008F7C6A"/>
    <w:rsid w:val="00900FE6"/>
    <w:rsid w:val="00901728"/>
    <w:rsid w:val="00901D16"/>
    <w:rsid w:val="00902A98"/>
    <w:rsid w:val="009033B7"/>
    <w:rsid w:val="00903F56"/>
    <w:rsid w:val="0090536D"/>
    <w:rsid w:val="009057E7"/>
    <w:rsid w:val="00905AAD"/>
    <w:rsid w:val="00907016"/>
    <w:rsid w:val="00911D30"/>
    <w:rsid w:val="00912708"/>
    <w:rsid w:val="00912803"/>
    <w:rsid w:val="00912AEF"/>
    <w:rsid w:val="00915C60"/>
    <w:rsid w:val="0092077A"/>
    <w:rsid w:val="009212A4"/>
    <w:rsid w:val="00921E65"/>
    <w:rsid w:val="00923FEC"/>
    <w:rsid w:val="0092405C"/>
    <w:rsid w:val="00924FA6"/>
    <w:rsid w:val="00927887"/>
    <w:rsid w:val="00931DEC"/>
    <w:rsid w:val="0093431E"/>
    <w:rsid w:val="009354B9"/>
    <w:rsid w:val="009364E1"/>
    <w:rsid w:val="00936544"/>
    <w:rsid w:val="00937C9D"/>
    <w:rsid w:val="009411A3"/>
    <w:rsid w:val="009424A0"/>
    <w:rsid w:val="009426C6"/>
    <w:rsid w:val="009473B3"/>
    <w:rsid w:val="00947DC8"/>
    <w:rsid w:val="00950504"/>
    <w:rsid w:val="0095156B"/>
    <w:rsid w:val="00951F17"/>
    <w:rsid w:val="00953650"/>
    <w:rsid w:val="00956072"/>
    <w:rsid w:val="00956DEE"/>
    <w:rsid w:val="00963588"/>
    <w:rsid w:val="00963FA6"/>
    <w:rsid w:val="00967300"/>
    <w:rsid w:val="00971F99"/>
    <w:rsid w:val="009729D4"/>
    <w:rsid w:val="009742DC"/>
    <w:rsid w:val="009744FB"/>
    <w:rsid w:val="009751EC"/>
    <w:rsid w:val="009769E6"/>
    <w:rsid w:val="00976AC9"/>
    <w:rsid w:val="00985DAF"/>
    <w:rsid w:val="00985E6E"/>
    <w:rsid w:val="00991143"/>
    <w:rsid w:val="00991509"/>
    <w:rsid w:val="009923ED"/>
    <w:rsid w:val="0099243C"/>
    <w:rsid w:val="0099259C"/>
    <w:rsid w:val="009925CB"/>
    <w:rsid w:val="00992675"/>
    <w:rsid w:val="00995A6E"/>
    <w:rsid w:val="0099608E"/>
    <w:rsid w:val="00997093"/>
    <w:rsid w:val="00997AA7"/>
    <w:rsid w:val="00997CE9"/>
    <w:rsid w:val="009A3633"/>
    <w:rsid w:val="009B24A5"/>
    <w:rsid w:val="009B30AA"/>
    <w:rsid w:val="009B5402"/>
    <w:rsid w:val="009B6640"/>
    <w:rsid w:val="009B7E50"/>
    <w:rsid w:val="009C08FE"/>
    <w:rsid w:val="009C0AF2"/>
    <w:rsid w:val="009C13C5"/>
    <w:rsid w:val="009C1799"/>
    <w:rsid w:val="009C2346"/>
    <w:rsid w:val="009C4C6E"/>
    <w:rsid w:val="009C5718"/>
    <w:rsid w:val="009C7B04"/>
    <w:rsid w:val="009D13D5"/>
    <w:rsid w:val="009D76FA"/>
    <w:rsid w:val="009E0C2F"/>
    <w:rsid w:val="009E0F45"/>
    <w:rsid w:val="009E10AF"/>
    <w:rsid w:val="009E15D3"/>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2800"/>
    <w:rsid w:val="00A3448A"/>
    <w:rsid w:val="00A36870"/>
    <w:rsid w:val="00A40AAE"/>
    <w:rsid w:val="00A42510"/>
    <w:rsid w:val="00A43857"/>
    <w:rsid w:val="00A45623"/>
    <w:rsid w:val="00A469EC"/>
    <w:rsid w:val="00A500DC"/>
    <w:rsid w:val="00A56DF6"/>
    <w:rsid w:val="00A64566"/>
    <w:rsid w:val="00A66574"/>
    <w:rsid w:val="00A66A16"/>
    <w:rsid w:val="00A67618"/>
    <w:rsid w:val="00A67C57"/>
    <w:rsid w:val="00A67D73"/>
    <w:rsid w:val="00A7109E"/>
    <w:rsid w:val="00A7136A"/>
    <w:rsid w:val="00A71648"/>
    <w:rsid w:val="00A805B1"/>
    <w:rsid w:val="00A82FF1"/>
    <w:rsid w:val="00A83EDF"/>
    <w:rsid w:val="00A85B33"/>
    <w:rsid w:val="00A9658F"/>
    <w:rsid w:val="00A97A92"/>
    <w:rsid w:val="00A97AFE"/>
    <w:rsid w:val="00AA144D"/>
    <w:rsid w:val="00AA167D"/>
    <w:rsid w:val="00AA1934"/>
    <w:rsid w:val="00AA2DB2"/>
    <w:rsid w:val="00AA43C0"/>
    <w:rsid w:val="00AA466D"/>
    <w:rsid w:val="00AA5D2C"/>
    <w:rsid w:val="00AB2349"/>
    <w:rsid w:val="00AC0DA8"/>
    <w:rsid w:val="00AC1A0B"/>
    <w:rsid w:val="00AC4B1F"/>
    <w:rsid w:val="00AD1390"/>
    <w:rsid w:val="00AD3762"/>
    <w:rsid w:val="00AD4127"/>
    <w:rsid w:val="00AE0479"/>
    <w:rsid w:val="00AE1949"/>
    <w:rsid w:val="00AE1FC5"/>
    <w:rsid w:val="00AE2744"/>
    <w:rsid w:val="00AE554C"/>
    <w:rsid w:val="00AE5724"/>
    <w:rsid w:val="00AE5BCB"/>
    <w:rsid w:val="00AE75C3"/>
    <w:rsid w:val="00AE7C8E"/>
    <w:rsid w:val="00AF0AF5"/>
    <w:rsid w:val="00AF0EFB"/>
    <w:rsid w:val="00AF15EB"/>
    <w:rsid w:val="00AF1D93"/>
    <w:rsid w:val="00AF36C2"/>
    <w:rsid w:val="00AF5BA9"/>
    <w:rsid w:val="00AF64C0"/>
    <w:rsid w:val="00B04B72"/>
    <w:rsid w:val="00B04BDA"/>
    <w:rsid w:val="00B05334"/>
    <w:rsid w:val="00B061C5"/>
    <w:rsid w:val="00B07254"/>
    <w:rsid w:val="00B07826"/>
    <w:rsid w:val="00B07861"/>
    <w:rsid w:val="00B07F57"/>
    <w:rsid w:val="00B1041E"/>
    <w:rsid w:val="00B1088F"/>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26D"/>
    <w:rsid w:val="00B40D4F"/>
    <w:rsid w:val="00B42850"/>
    <w:rsid w:val="00B43A00"/>
    <w:rsid w:val="00B44D84"/>
    <w:rsid w:val="00B45520"/>
    <w:rsid w:val="00B475CD"/>
    <w:rsid w:val="00B50434"/>
    <w:rsid w:val="00B5492E"/>
    <w:rsid w:val="00B54AFC"/>
    <w:rsid w:val="00B60152"/>
    <w:rsid w:val="00B62C80"/>
    <w:rsid w:val="00B6352E"/>
    <w:rsid w:val="00B64CA4"/>
    <w:rsid w:val="00B65445"/>
    <w:rsid w:val="00B66BDE"/>
    <w:rsid w:val="00B66D2F"/>
    <w:rsid w:val="00B714AE"/>
    <w:rsid w:val="00B768CA"/>
    <w:rsid w:val="00B77482"/>
    <w:rsid w:val="00B80F37"/>
    <w:rsid w:val="00B81255"/>
    <w:rsid w:val="00B85979"/>
    <w:rsid w:val="00B871D9"/>
    <w:rsid w:val="00B95A9F"/>
    <w:rsid w:val="00B96AD8"/>
    <w:rsid w:val="00B97AA5"/>
    <w:rsid w:val="00BA07F8"/>
    <w:rsid w:val="00BA6190"/>
    <w:rsid w:val="00BA6C55"/>
    <w:rsid w:val="00BA7C3C"/>
    <w:rsid w:val="00BB0448"/>
    <w:rsid w:val="00BB26C0"/>
    <w:rsid w:val="00BB2DBF"/>
    <w:rsid w:val="00BB393B"/>
    <w:rsid w:val="00BB39B9"/>
    <w:rsid w:val="00BB4DFB"/>
    <w:rsid w:val="00BB6264"/>
    <w:rsid w:val="00BB6E1A"/>
    <w:rsid w:val="00BC0DFB"/>
    <w:rsid w:val="00BC2A31"/>
    <w:rsid w:val="00BD0934"/>
    <w:rsid w:val="00BD4998"/>
    <w:rsid w:val="00BE0D6B"/>
    <w:rsid w:val="00BE10C1"/>
    <w:rsid w:val="00BE27D2"/>
    <w:rsid w:val="00BE3627"/>
    <w:rsid w:val="00BE4A2E"/>
    <w:rsid w:val="00BE707B"/>
    <w:rsid w:val="00BF1604"/>
    <w:rsid w:val="00BF3BC4"/>
    <w:rsid w:val="00BF4009"/>
    <w:rsid w:val="00BF532D"/>
    <w:rsid w:val="00BF5D31"/>
    <w:rsid w:val="00C030CF"/>
    <w:rsid w:val="00C04A5C"/>
    <w:rsid w:val="00C0687A"/>
    <w:rsid w:val="00C071B7"/>
    <w:rsid w:val="00C11108"/>
    <w:rsid w:val="00C12291"/>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91"/>
    <w:rsid w:val="00C45A1E"/>
    <w:rsid w:val="00C504F5"/>
    <w:rsid w:val="00C523EB"/>
    <w:rsid w:val="00C52B58"/>
    <w:rsid w:val="00C57D74"/>
    <w:rsid w:val="00C60B5F"/>
    <w:rsid w:val="00C6144A"/>
    <w:rsid w:val="00C67167"/>
    <w:rsid w:val="00C67239"/>
    <w:rsid w:val="00C76B08"/>
    <w:rsid w:val="00C8146D"/>
    <w:rsid w:val="00C81B12"/>
    <w:rsid w:val="00C8251A"/>
    <w:rsid w:val="00C8256C"/>
    <w:rsid w:val="00C833CA"/>
    <w:rsid w:val="00C83EE9"/>
    <w:rsid w:val="00C866FC"/>
    <w:rsid w:val="00C87B31"/>
    <w:rsid w:val="00C905DD"/>
    <w:rsid w:val="00C90CC1"/>
    <w:rsid w:val="00C9107F"/>
    <w:rsid w:val="00C93C61"/>
    <w:rsid w:val="00CA112A"/>
    <w:rsid w:val="00CA19C9"/>
    <w:rsid w:val="00CA582C"/>
    <w:rsid w:val="00CA7939"/>
    <w:rsid w:val="00CB014A"/>
    <w:rsid w:val="00CB0872"/>
    <w:rsid w:val="00CB08E9"/>
    <w:rsid w:val="00CB17DD"/>
    <w:rsid w:val="00CB24C7"/>
    <w:rsid w:val="00CB36E7"/>
    <w:rsid w:val="00CB43FC"/>
    <w:rsid w:val="00CB4557"/>
    <w:rsid w:val="00CB5A98"/>
    <w:rsid w:val="00CB7930"/>
    <w:rsid w:val="00CC1728"/>
    <w:rsid w:val="00CC1C3A"/>
    <w:rsid w:val="00CC4732"/>
    <w:rsid w:val="00CC4AFD"/>
    <w:rsid w:val="00CC5CD8"/>
    <w:rsid w:val="00CC7829"/>
    <w:rsid w:val="00CD0E0F"/>
    <w:rsid w:val="00CD2C31"/>
    <w:rsid w:val="00CD6FA0"/>
    <w:rsid w:val="00CE139A"/>
    <w:rsid w:val="00CE2030"/>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1830"/>
    <w:rsid w:val="00D22CEB"/>
    <w:rsid w:val="00D24F6E"/>
    <w:rsid w:val="00D261E1"/>
    <w:rsid w:val="00D26C32"/>
    <w:rsid w:val="00D30652"/>
    <w:rsid w:val="00D3114D"/>
    <w:rsid w:val="00D3117D"/>
    <w:rsid w:val="00D34759"/>
    <w:rsid w:val="00D34A88"/>
    <w:rsid w:val="00D35B9D"/>
    <w:rsid w:val="00D428AB"/>
    <w:rsid w:val="00D45F98"/>
    <w:rsid w:val="00D46258"/>
    <w:rsid w:val="00D53A30"/>
    <w:rsid w:val="00D55ABE"/>
    <w:rsid w:val="00D55FCE"/>
    <w:rsid w:val="00D569E3"/>
    <w:rsid w:val="00D57D25"/>
    <w:rsid w:val="00D60F54"/>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0FA7"/>
    <w:rsid w:val="00D918A0"/>
    <w:rsid w:val="00D93AB9"/>
    <w:rsid w:val="00D93B4F"/>
    <w:rsid w:val="00D94B9B"/>
    <w:rsid w:val="00D96281"/>
    <w:rsid w:val="00D970DD"/>
    <w:rsid w:val="00DA6F80"/>
    <w:rsid w:val="00DB075B"/>
    <w:rsid w:val="00DB26D3"/>
    <w:rsid w:val="00DB381A"/>
    <w:rsid w:val="00DC1FF4"/>
    <w:rsid w:val="00DC25E5"/>
    <w:rsid w:val="00DC605E"/>
    <w:rsid w:val="00DC6640"/>
    <w:rsid w:val="00DD1045"/>
    <w:rsid w:val="00DD2146"/>
    <w:rsid w:val="00DD3308"/>
    <w:rsid w:val="00DD38A3"/>
    <w:rsid w:val="00DE18B4"/>
    <w:rsid w:val="00DE4841"/>
    <w:rsid w:val="00DF1D8A"/>
    <w:rsid w:val="00DF28BE"/>
    <w:rsid w:val="00DF329D"/>
    <w:rsid w:val="00DF4207"/>
    <w:rsid w:val="00DF5D69"/>
    <w:rsid w:val="00E00845"/>
    <w:rsid w:val="00E01E85"/>
    <w:rsid w:val="00E04E87"/>
    <w:rsid w:val="00E05FFD"/>
    <w:rsid w:val="00E074C5"/>
    <w:rsid w:val="00E0770C"/>
    <w:rsid w:val="00E10510"/>
    <w:rsid w:val="00E117D6"/>
    <w:rsid w:val="00E12653"/>
    <w:rsid w:val="00E12D6E"/>
    <w:rsid w:val="00E214EC"/>
    <w:rsid w:val="00E2481B"/>
    <w:rsid w:val="00E26F02"/>
    <w:rsid w:val="00E27A6A"/>
    <w:rsid w:val="00E33C9D"/>
    <w:rsid w:val="00E4154E"/>
    <w:rsid w:val="00E4362B"/>
    <w:rsid w:val="00E474F3"/>
    <w:rsid w:val="00E47D1F"/>
    <w:rsid w:val="00E516C4"/>
    <w:rsid w:val="00E51F69"/>
    <w:rsid w:val="00E54D80"/>
    <w:rsid w:val="00E5582B"/>
    <w:rsid w:val="00E61763"/>
    <w:rsid w:val="00E62D46"/>
    <w:rsid w:val="00E637A2"/>
    <w:rsid w:val="00E654CF"/>
    <w:rsid w:val="00E660B3"/>
    <w:rsid w:val="00E671CE"/>
    <w:rsid w:val="00E75BD0"/>
    <w:rsid w:val="00E75C2D"/>
    <w:rsid w:val="00E75CFD"/>
    <w:rsid w:val="00E76430"/>
    <w:rsid w:val="00E77CD5"/>
    <w:rsid w:val="00E77CF7"/>
    <w:rsid w:val="00E835F4"/>
    <w:rsid w:val="00E902D7"/>
    <w:rsid w:val="00E90A3E"/>
    <w:rsid w:val="00E91135"/>
    <w:rsid w:val="00E92041"/>
    <w:rsid w:val="00E93C25"/>
    <w:rsid w:val="00E976B6"/>
    <w:rsid w:val="00E978F7"/>
    <w:rsid w:val="00E97C1A"/>
    <w:rsid w:val="00EA52BF"/>
    <w:rsid w:val="00EA7510"/>
    <w:rsid w:val="00EB20FF"/>
    <w:rsid w:val="00EB2DA0"/>
    <w:rsid w:val="00EB5292"/>
    <w:rsid w:val="00EB57C6"/>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4317"/>
    <w:rsid w:val="00EE6571"/>
    <w:rsid w:val="00EE6E56"/>
    <w:rsid w:val="00EF05B5"/>
    <w:rsid w:val="00EF1497"/>
    <w:rsid w:val="00EF17E2"/>
    <w:rsid w:val="00EF26A7"/>
    <w:rsid w:val="00EF6D9E"/>
    <w:rsid w:val="00F012DD"/>
    <w:rsid w:val="00F01BA8"/>
    <w:rsid w:val="00F0533D"/>
    <w:rsid w:val="00F05608"/>
    <w:rsid w:val="00F0645B"/>
    <w:rsid w:val="00F06D0B"/>
    <w:rsid w:val="00F06F75"/>
    <w:rsid w:val="00F111A0"/>
    <w:rsid w:val="00F11E88"/>
    <w:rsid w:val="00F126D8"/>
    <w:rsid w:val="00F12F39"/>
    <w:rsid w:val="00F137A3"/>
    <w:rsid w:val="00F169C0"/>
    <w:rsid w:val="00F1702C"/>
    <w:rsid w:val="00F20842"/>
    <w:rsid w:val="00F227DE"/>
    <w:rsid w:val="00F231CF"/>
    <w:rsid w:val="00F25CDB"/>
    <w:rsid w:val="00F27F10"/>
    <w:rsid w:val="00F31018"/>
    <w:rsid w:val="00F3271F"/>
    <w:rsid w:val="00F33C00"/>
    <w:rsid w:val="00F34C4F"/>
    <w:rsid w:val="00F36592"/>
    <w:rsid w:val="00F36868"/>
    <w:rsid w:val="00F37AC9"/>
    <w:rsid w:val="00F404EB"/>
    <w:rsid w:val="00F41A2C"/>
    <w:rsid w:val="00F431FD"/>
    <w:rsid w:val="00F43746"/>
    <w:rsid w:val="00F43DC7"/>
    <w:rsid w:val="00F44EAA"/>
    <w:rsid w:val="00F4564A"/>
    <w:rsid w:val="00F544FE"/>
    <w:rsid w:val="00F547FF"/>
    <w:rsid w:val="00F579FB"/>
    <w:rsid w:val="00F637E8"/>
    <w:rsid w:val="00F6434C"/>
    <w:rsid w:val="00F6528D"/>
    <w:rsid w:val="00F66C78"/>
    <w:rsid w:val="00F67B78"/>
    <w:rsid w:val="00F726E3"/>
    <w:rsid w:val="00F75E5C"/>
    <w:rsid w:val="00F768C2"/>
    <w:rsid w:val="00F77E49"/>
    <w:rsid w:val="00F80F99"/>
    <w:rsid w:val="00F82D32"/>
    <w:rsid w:val="00F85098"/>
    <w:rsid w:val="00F85EC2"/>
    <w:rsid w:val="00F860A6"/>
    <w:rsid w:val="00F93754"/>
    <w:rsid w:val="00F93853"/>
    <w:rsid w:val="00F94BE7"/>
    <w:rsid w:val="00F97E57"/>
    <w:rsid w:val="00FA356C"/>
    <w:rsid w:val="00FA50EE"/>
    <w:rsid w:val="00FA5C21"/>
    <w:rsid w:val="00FA67FD"/>
    <w:rsid w:val="00FA6A89"/>
    <w:rsid w:val="00FA6AAA"/>
    <w:rsid w:val="00FA6B35"/>
    <w:rsid w:val="00FB056F"/>
    <w:rsid w:val="00FB0F95"/>
    <w:rsid w:val="00FB1261"/>
    <w:rsid w:val="00FB3003"/>
    <w:rsid w:val="00FB3768"/>
    <w:rsid w:val="00FC3C10"/>
    <w:rsid w:val="00FC3C3B"/>
    <w:rsid w:val="00FC467E"/>
    <w:rsid w:val="00FD00B0"/>
    <w:rsid w:val="00FD51A1"/>
    <w:rsid w:val="00FD6E86"/>
    <w:rsid w:val="00FE1974"/>
    <w:rsid w:val="00FE22C5"/>
    <w:rsid w:val="00FE2DBE"/>
    <w:rsid w:val="00FE2F7A"/>
    <w:rsid w:val="00FE436B"/>
    <w:rsid w:val="00FE4418"/>
    <w:rsid w:val="00FE45F8"/>
    <w:rsid w:val="00FE4A3F"/>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EB"/>
    <w:pPr>
      <w:autoSpaceDE w:val="0"/>
      <w:autoSpaceDN w:val="0"/>
      <w:adjustRightInd w:val="0"/>
    </w:pPr>
    <w:rPr>
      <w:rFonts w:ascii="Arial" w:hAnsi="Arial" w:cs="Arial"/>
      <w:sz w:val="24"/>
      <w:szCs w:val="24"/>
      <w:lang w:val="fr-CA" w:eastAsia="fr-CA"/>
    </w:rPr>
  </w:style>
  <w:style w:type="paragraph" w:styleId="Titre1">
    <w:name w:val="heading 1"/>
    <w:next w:val="Titre2"/>
    <w:link w:val="Titre1Car"/>
    <w:uiPriority w:val="9"/>
    <w:qFormat/>
    <w:rsid w:val="004B0E0F"/>
    <w:pPr>
      <w:keepNext/>
      <w:numPr>
        <w:numId w:val="1"/>
      </w:numPr>
      <w:spacing w:before="480"/>
      <w:outlineLvl w:val="0"/>
    </w:pPr>
    <w:rPr>
      <w:rFonts w:ascii="Arial" w:hAnsi="Arial" w:cs="Arial"/>
      <w:b/>
      <w:sz w:val="22"/>
      <w:szCs w:val="24"/>
      <w:lang w:val="fr-CA"/>
    </w:rPr>
  </w:style>
  <w:style w:type="paragraph" w:styleId="Titre2">
    <w:name w:val="heading 2"/>
    <w:link w:val="Titre2Car"/>
    <w:uiPriority w:val="9"/>
    <w:unhideWhenUsed/>
    <w:qFormat/>
    <w:rsid w:val="004B0E0F"/>
    <w:pPr>
      <w:numPr>
        <w:ilvl w:val="1"/>
        <w:numId w:val="1"/>
      </w:numPr>
      <w:spacing w:before="220"/>
      <w:outlineLvl w:val="1"/>
    </w:pPr>
    <w:rPr>
      <w:rFonts w:ascii="Arial" w:hAnsi="Arial" w:cs="Arial"/>
      <w:color w:val="000000"/>
      <w:sz w:val="22"/>
      <w:szCs w:val="24"/>
      <w:lang w:val="fr-CA"/>
    </w:rPr>
  </w:style>
  <w:style w:type="paragraph" w:styleId="Titre3">
    <w:name w:val="heading 3"/>
    <w:basedOn w:val="Normal"/>
    <w:link w:val="Titre3Car"/>
    <w:uiPriority w:val="9"/>
    <w:unhideWhenUsed/>
    <w:qFormat/>
    <w:rsid w:val="004B0E0F"/>
    <w:pPr>
      <w:numPr>
        <w:ilvl w:val="2"/>
        <w:numId w:val="1"/>
      </w:numPr>
      <w:tabs>
        <w:tab w:val="clear" w:pos="1701"/>
      </w:tabs>
      <w:autoSpaceDE/>
      <w:autoSpaceDN/>
      <w:adjustRightInd/>
      <w:spacing w:before="220"/>
      <w:outlineLvl w:val="2"/>
    </w:pPr>
    <w:rPr>
      <w:rFonts w:cs="Courier New"/>
      <w:noProof/>
      <w:sz w:val="22"/>
      <w:lang w:eastAsia="en-US"/>
    </w:rPr>
  </w:style>
  <w:style w:type="paragraph" w:styleId="Titre4">
    <w:name w:val="heading 4"/>
    <w:link w:val="Titre4Car"/>
    <w:uiPriority w:val="9"/>
    <w:unhideWhenUsed/>
    <w:qFormat/>
    <w:rsid w:val="00D46258"/>
    <w:pPr>
      <w:numPr>
        <w:ilvl w:val="3"/>
        <w:numId w:val="1"/>
      </w:numPr>
      <w:spacing w:before="220"/>
      <w:outlineLvl w:val="3"/>
    </w:pPr>
    <w:rPr>
      <w:rFonts w:ascii="Arial" w:hAnsi="Arial" w:cs="Arial"/>
      <w:noProof/>
      <w:sz w:val="22"/>
      <w:szCs w:val="24"/>
      <w:lang w:val="fr-CA"/>
    </w:rPr>
  </w:style>
  <w:style w:type="paragraph" w:styleId="Titre5">
    <w:name w:val="heading 5"/>
    <w:basedOn w:val="Normal"/>
    <w:link w:val="Titre5Car"/>
    <w:uiPriority w:val="9"/>
    <w:unhideWhenUsed/>
    <w:qFormat/>
    <w:rsid w:val="004B0E0F"/>
    <w:pPr>
      <w:numPr>
        <w:ilvl w:val="4"/>
        <w:numId w:val="1"/>
      </w:numPr>
      <w:autoSpaceDE/>
      <w:autoSpaceDN/>
      <w:adjustRightInd/>
      <w:spacing w:before="220"/>
      <w:outlineLvl w:val="4"/>
    </w:pPr>
    <w:rPr>
      <w:rFonts w:cs="Times New Roman"/>
      <w:sz w:val="22"/>
      <w:lang w:val="en-CA" w:eastAsia="en-US"/>
    </w:rPr>
  </w:style>
  <w:style w:type="paragraph" w:styleId="Titre6">
    <w:name w:val="heading 6"/>
    <w:basedOn w:val="Normal"/>
    <w:link w:val="Titre6Car"/>
    <w:uiPriority w:val="9"/>
    <w:unhideWhenUsed/>
    <w:qFormat/>
    <w:rsid w:val="004B0E0F"/>
    <w:pPr>
      <w:numPr>
        <w:ilvl w:val="5"/>
        <w:numId w:val="1"/>
      </w:numPr>
      <w:tabs>
        <w:tab w:val="left" w:pos="567"/>
      </w:tabs>
      <w:autoSpaceDE/>
      <w:autoSpaceDN/>
      <w:adjustRightInd/>
      <w:spacing w:before="220"/>
      <w:outlineLvl w:val="5"/>
    </w:pPr>
    <w:rPr>
      <w:rFonts w:cs="Times New Roman"/>
      <w:sz w:val="22"/>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numPr>
        <w:ilvl w:val="7"/>
        <w:numId w:val="13"/>
      </w:num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numPr>
        <w:ilvl w:val="8"/>
        <w:numId w:val="13"/>
      </w:num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B0E0F"/>
    <w:rPr>
      <w:rFonts w:ascii="Arial" w:hAnsi="Arial" w:cs="Arial"/>
      <w:b/>
      <w:sz w:val="22"/>
      <w:szCs w:val="24"/>
      <w:lang w:val="fr-CA"/>
    </w:rPr>
  </w:style>
  <w:style w:type="character" w:customStyle="1" w:styleId="Titre2Car">
    <w:name w:val="Titre 2 Car"/>
    <w:basedOn w:val="Policepardfaut"/>
    <w:link w:val="Titre2"/>
    <w:uiPriority w:val="9"/>
    <w:locked/>
    <w:rsid w:val="004B0E0F"/>
    <w:rPr>
      <w:rFonts w:ascii="Arial" w:hAnsi="Arial" w:cs="Arial"/>
      <w:color w:val="000000"/>
      <w:sz w:val="22"/>
      <w:szCs w:val="24"/>
      <w:lang w:val="fr-CA"/>
    </w:rPr>
  </w:style>
  <w:style w:type="character" w:customStyle="1" w:styleId="Titre3Car">
    <w:name w:val="Titre 3 Car"/>
    <w:basedOn w:val="Policepardfaut"/>
    <w:link w:val="Titre3"/>
    <w:uiPriority w:val="9"/>
    <w:locked/>
    <w:rsid w:val="004B0E0F"/>
    <w:rPr>
      <w:rFonts w:ascii="Arial" w:hAnsi="Arial" w:cs="Courier New"/>
      <w:noProof/>
      <w:sz w:val="22"/>
      <w:szCs w:val="24"/>
      <w:lang w:val="fr-CA"/>
    </w:rPr>
  </w:style>
  <w:style w:type="character" w:customStyle="1" w:styleId="Titre4Car">
    <w:name w:val="Titre 4 Car"/>
    <w:basedOn w:val="Policepardfaut"/>
    <w:link w:val="Titre4"/>
    <w:uiPriority w:val="9"/>
    <w:locked/>
    <w:rsid w:val="00D46258"/>
    <w:rPr>
      <w:rFonts w:ascii="Arial" w:hAnsi="Arial" w:cs="Arial"/>
      <w:noProof/>
      <w:sz w:val="22"/>
      <w:szCs w:val="24"/>
      <w:lang w:val="fr-CA"/>
    </w:rPr>
  </w:style>
  <w:style w:type="character" w:customStyle="1" w:styleId="Titre5Car">
    <w:name w:val="Titre 5 Car"/>
    <w:basedOn w:val="Policepardfaut"/>
    <w:link w:val="Titre5"/>
    <w:uiPriority w:val="9"/>
    <w:locked/>
    <w:rsid w:val="004B0E0F"/>
    <w:rPr>
      <w:rFonts w:ascii="Arial" w:hAnsi="Arial" w:cs="Times New Roman"/>
      <w:sz w:val="22"/>
      <w:szCs w:val="24"/>
      <w:lang w:val="en-CA"/>
    </w:rPr>
  </w:style>
  <w:style w:type="character" w:customStyle="1" w:styleId="Titre6Car">
    <w:name w:val="Titre 6 Car"/>
    <w:basedOn w:val="Policepardfaut"/>
    <w:link w:val="Titre6"/>
    <w:uiPriority w:val="9"/>
    <w:locked/>
    <w:rsid w:val="004B0E0F"/>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0B7560"/>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0B7560"/>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Spec1">
    <w:name w:val="Spec1"/>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 w:type="paragraph" w:styleId="Notedebasdepage">
    <w:name w:val="footnote text"/>
    <w:basedOn w:val="Normal"/>
    <w:link w:val="NotedebasdepageCar"/>
    <w:uiPriority w:val="99"/>
    <w:semiHidden/>
    <w:unhideWhenUsed/>
    <w:rsid w:val="00263A9F"/>
    <w:rPr>
      <w:sz w:val="20"/>
      <w:szCs w:val="20"/>
    </w:rPr>
  </w:style>
  <w:style w:type="character" w:customStyle="1" w:styleId="NotedebasdepageCar">
    <w:name w:val="Note de bas de page Car"/>
    <w:basedOn w:val="Policepardfaut"/>
    <w:link w:val="Notedebasdepage"/>
    <w:uiPriority w:val="99"/>
    <w:semiHidden/>
    <w:rsid w:val="00263A9F"/>
    <w:rPr>
      <w:rFonts w:ascii="Arial" w:hAnsi="Arial" w:cs="Arial"/>
      <w:lang w:val="fr-CA" w:eastAsia="fr-CA"/>
    </w:rPr>
  </w:style>
  <w:style w:type="character" w:styleId="Appelnotedebasdep">
    <w:name w:val="footnote reference"/>
    <w:basedOn w:val="Policepardfaut"/>
    <w:uiPriority w:val="99"/>
    <w:semiHidden/>
    <w:unhideWhenUsed/>
    <w:rsid w:val="00263A9F"/>
    <w:rPr>
      <w:vertAlign w:val="superscript"/>
    </w:rPr>
  </w:style>
  <w:style w:type="numbering" w:customStyle="1" w:styleId="frontend">
    <w:name w:val="front end"/>
    <w:uiPriority w:val="99"/>
    <w:rsid w:val="009923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questions@snb.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C2738-6DFC-4A10-8AB9-B974BFE8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ES000110</vt:lpstr>
    </vt:vector>
  </TitlesOfParts>
  <Manager/>
  <Company/>
  <LinksUpToDate>false</LinksUpToDate>
  <CharactersWithSpaces>8357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3</cp:revision>
  <cp:lastPrinted>2022-02-01T16:13:00Z</cp:lastPrinted>
  <dcterms:created xsi:type="dcterms:W3CDTF">2022-12-01T14:06:00Z</dcterms:created>
  <dcterms:modified xsi:type="dcterms:W3CDTF">2022-12-01T14:06:00Z</dcterms:modified>
  <cp:category>CSCFormat</cp:category>
</cp:coreProperties>
</file>